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8"/>
        <w:gridCol w:w="4461"/>
        <w:gridCol w:w="1331"/>
        <w:gridCol w:w="3745"/>
        <w:gridCol w:w="3233"/>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2284D3FF" w:rsidR="00490374" w:rsidRPr="00EB5DC1" w:rsidRDefault="00AC57C8"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0F6932B5" w14:textId="261694FB" w:rsidR="00490374" w:rsidRPr="00EB5DC1" w:rsidRDefault="00AC57C8" w:rsidP="00490374">
            <w:pPr>
              <w:jc w:val="center"/>
              <w:rPr>
                <w:rFonts w:ascii="Arial" w:hAnsi="Arial" w:cs="Arial"/>
                <w:sz w:val="24"/>
                <w:szCs w:val="24"/>
              </w:rPr>
            </w:pPr>
            <w:r>
              <w:rPr>
                <w:rFonts w:ascii="Arial" w:hAnsi="Arial" w:cs="Arial"/>
                <w:sz w:val="24"/>
                <w:szCs w:val="24"/>
              </w:rPr>
              <w:t>Complaints policy – section 3.4.1</w:t>
            </w:r>
          </w:p>
        </w:tc>
        <w:tc>
          <w:tcPr>
            <w:tcW w:w="3293" w:type="dxa"/>
            <w:vAlign w:val="center"/>
          </w:tcPr>
          <w:p w14:paraId="51CAF908" w14:textId="77777777" w:rsidR="00490374" w:rsidRPr="00EB5DC1" w:rsidRDefault="00490374" w:rsidP="00490374">
            <w:pPr>
              <w:jc w:val="center"/>
              <w:rPr>
                <w:rFonts w:ascii="Arial" w:hAnsi="Arial" w:cs="Arial"/>
                <w:sz w:val="24"/>
                <w:szCs w:val="24"/>
              </w:rPr>
            </w:pPr>
          </w:p>
        </w:tc>
      </w:tr>
      <w:tr w:rsidR="00490374" w:rsidRPr="00EB5DC1" w14:paraId="0B332C87" w14:textId="77777777" w:rsidTr="00490374">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3C46C6FD" w:rsidR="00490374" w:rsidRPr="00EB5DC1" w:rsidRDefault="00AC57C8"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5DC134FC" w14:textId="5E6D1AD1" w:rsidR="00490374" w:rsidRPr="00EB5DC1" w:rsidRDefault="00AC57C8" w:rsidP="00490374">
            <w:pPr>
              <w:jc w:val="center"/>
              <w:rPr>
                <w:rFonts w:ascii="Arial" w:hAnsi="Arial" w:cs="Arial"/>
                <w:sz w:val="24"/>
                <w:szCs w:val="24"/>
              </w:rPr>
            </w:pPr>
            <w:r>
              <w:rPr>
                <w:rFonts w:ascii="Arial" w:hAnsi="Arial" w:cs="Arial"/>
                <w:sz w:val="24"/>
                <w:szCs w:val="24"/>
              </w:rPr>
              <w:t>Policy – section 3.4.2</w:t>
            </w:r>
          </w:p>
        </w:tc>
        <w:tc>
          <w:tcPr>
            <w:tcW w:w="3293" w:type="dxa"/>
            <w:vAlign w:val="center"/>
          </w:tcPr>
          <w:p w14:paraId="581A7CD0" w14:textId="77777777" w:rsidR="00490374" w:rsidRPr="00EB5DC1" w:rsidRDefault="00490374" w:rsidP="00490374">
            <w:pPr>
              <w:jc w:val="center"/>
              <w:rPr>
                <w:rFonts w:ascii="Arial" w:hAnsi="Arial" w:cs="Arial"/>
                <w:sz w:val="24"/>
                <w:szCs w:val="24"/>
              </w:rPr>
            </w:pPr>
          </w:p>
        </w:tc>
      </w:tr>
      <w:tr w:rsidR="00490374" w:rsidRPr="00EB5DC1" w14:paraId="3296A97F" w14:textId="77777777" w:rsidTr="00490374">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p>
        </w:tc>
        <w:tc>
          <w:tcPr>
            <w:tcW w:w="1340" w:type="dxa"/>
            <w:vAlign w:val="center"/>
          </w:tcPr>
          <w:p w14:paraId="0903912B" w14:textId="5609AD80" w:rsidR="00490374" w:rsidRPr="00EB5DC1" w:rsidRDefault="00AC57C8" w:rsidP="00490374">
            <w:pPr>
              <w:jc w:val="center"/>
              <w:rPr>
                <w:rFonts w:ascii="Arial" w:hAnsi="Arial" w:cs="Arial"/>
                <w:sz w:val="24"/>
                <w:szCs w:val="24"/>
              </w:rPr>
            </w:pPr>
            <w:r>
              <w:rPr>
                <w:rFonts w:ascii="Arial" w:hAnsi="Arial" w:cs="Arial"/>
                <w:sz w:val="24"/>
                <w:szCs w:val="24"/>
              </w:rPr>
              <w:lastRenderedPageBreak/>
              <w:t xml:space="preserve">Yes </w:t>
            </w:r>
          </w:p>
        </w:tc>
        <w:tc>
          <w:tcPr>
            <w:tcW w:w="3827" w:type="dxa"/>
            <w:vAlign w:val="center"/>
          </w:tcPr>
          <w:p w14:paraId="68E4DFCE" w14:textId="02A1B49C" w:rsidR="00490374" w:rsidRPr="00EB5DC1" w:rsidRDefault="00AC57C8" w:rsidP="00490374">
            <w:pPr>
              <w:jc w:val="center"/>
              <w:rPr>
                <w:rFonts w:ascii="Arial" w:hAnsi="Arial" w:cs="Arial"/>
                <w:sz w:val="24"/>
                <w:szCs w:val="24"/>
              </w:rPr>
            </w:pPr>
            <w:r>
              <w:rPr>
                <w:rFonts w:ascii="Arial" w:hAnsi="Arial" w:cs="Arial"/>
                <w:sz w:val="24"/>
                <w:szCs w:val="24"/>
              </w:rPr>
              <w:t>Policy – section 3 “Definitions”</w:t>
            </w:r>
          </w:p>
        </w:tc>
        <w:tc>
          <w:tcPr>
            <w:tcW w:w="3293" w:type="dxa"/>
            <w:vAlign w:val="center"/>
          </w:tcPr>
          <w:p w14:paraId="2F6AE317" w14:textId="77777777" w:rsidR="00490374" w:rsidRPr="00EB5DC1" w:rsidRDefault="00490374" w:rsidP="00490374">
            <w:pPr>
              <w:jc w:val="center"/>
              <w:rPr>
                <w:rFonts w:ascii="Arial" w:hAnsi="Arial" w:cs="Arial"/>
                <w:sz w:val="24"/>
                <w:szCs w:val="24"/>
              </w:rPr>
            </w:pPr>
          </w:p>
        </w:tc>
      </w:tr>
      <w:tr w:rsidR="00490374"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1C3151AF" w:rsidR="00490374" w:rsidRPr="00EB5DC1" w:rsidRDefault="00AC57C8"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44CB3CE5" w14:textId="2D97225B" w:rsidR="00490374" w:rsidRPr="00EB5DC1" w:rsidRDefault="00AC57C8" w:rsidP="00490374">
            <w:pPr>
              <w:jc w:val="center"/>
              <w:rPr>
                <w:rFonts w:ascii="Arial" w:hAnsi="Arial" w:cs="Arial"/>
                <w:sz w:val="24"/>
                <w:szCs w:val="24"/>
              </w:rPr>
            </w:pPr>
            <w:r>
              <w:rPr>
                <w:rFonts w:ascii="Arial" w:hAnsi="Arial" w:cs="Arial"/>
                <w:sz w:val="24"/>
                <w:szCs w:val="24"/>
              </w:rPr>
              <w:t>Policy – section 3</w:t>
            </w:r>
          </w:p>
        </w:tc>
        <w:tc>
          <w:tcPr>
            <w:tcW w:w="3293" w:type="dxa"/>
            <w:vAlign w:val="center"/>
          </w:tcPr>
          <w:p w14:paraId="43EBF921" w14:textId="77777777" w:rsidR="00490374" w:rsidRPr="00EB5DC1" w:rsidRDefault="00490374" w:rsidP="00490374">
            <w:pPr>
              <w:jc w:val="center"/>
              <w:rPr>
                <w:rFonts w:ascii="Arial" w:hAnsi="Arial" w:cs="Arial"/>
                <w:sz w:val="24"/>
                <w:szCs w:val="24"/>
              </w:rPr>
            </w:pPr>
          </w:p>
        </w:tc>
      </w:tr>
      <w:tr w:rsidR="00490374" w:rsidRPr="00EB5DC1" w14:paraId="1C51C85F" w14:textId="77777777" w:rsidTr="00490374">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18ED88AA" w:rsidR="00490374" w:rsidRPr="00EB5DC1" w:rsidRDefault="00AC57C8"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6245F14A" w14:textId="0CB9DEDD" w:rsidR="00490374" w:rsidRPr="00EB5DC1" w:rsidRDefault="00AC57C8" w:rsidP="00490374">
            <w:pPr>
              <w:jc w:val="center"/>
              <w:rPr>
                <w:rFonts w:ascii="Arial" w:hAnsi="Arial" w:cs="Arial"/>
                <w:sz w:val="24"/>
                <w:szCs w:val="24"/>
              </w:rPr>
            </w:pPr>
            <w:r>
              <w:rPr>
                <w:rFonts w:ascii="Arial" w:hAnsi="Arial" w:cs="Arial"/>
                <w:sz w:val="24"/>
                <w:szCs w:val="24"/>
              </w:rPr>
              <w:t>Policy – section 9.1.1</w:t>
            </w:r>
          </w:p>
        </w:tc>
        <w:tc>
          <w:tcPr>
            <w:tcW w:w="3293" w:type="dxa"/>
            <w:vAlign w:val="center"/>
          </w:tcPr>
          <w:p w14:paraId="30468464" w14:textId="77777777" w:rsidR="00490374" w:rsidRPr="00EB5DC1" w:rsidRDefault="00490374" w:rsidP="00490374">
            <w:pPr>
              <w:jc w:val="center"/>
              <w:rPr>
                <w:rFonts w:ascii="Arial" w:hAnsi="Arial" w:cs="Arial"/>
                <w:sz w:val="24"/>
                <w:szCs w:val="24"/>
              </w:rPr>
            </w:pP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8"/>
        <w:gridCol w:w="4450"/>
        <w:gridCol w:w="1332"/>
        <w:gridCol w:w="3751"/>
        <w:gridCol w:w="3237"/>
      </w:tblGrid>
      <w:tr w:rsidR="00EB5DC1" w:rsidRPr="00EB5DC1" w14:paraId="4FBD33F7" w14:textId="77777777" w:rsidTr="00140ACF">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140ACF">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40" w:type="dxa"/>
            <w:vAlign w:val="center"/>
          </w:tcPr>
          <w:p w14:paraId="26239650" w14:textId="5A94B383" w:rsidR="00EB5DC1" w:rsidRPr="00EB5DC1" w:rsidRDefault="00AC57C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E4A5354" w14:textId="56154305" w:rsidR="00EB5DC1" w:rsidRPr="00EB5DC1" w:rsidRDefault="00AC57C8" w:rsidP="00140ACF">
            <w:pPr>
              <w:jc w:val="center"/>
              <w:rPr>
                <w:rFonts w:ascii="Arial" w:hAnsi="Arial" w:cs="Arial"/>
                <w:sz w:val="24"/>
                <w:szCs w:val="24"/>
              </w:rPr>
            </w:pPr>
            <w:r>
              <w:rPr>
                <w:rFonts w:ascii="Arial" w:hAnsi="Arial" w:cs="Arial"/>
                <w:sz w:val="24"/>
                <w:szCs w:val="24"/>
              </w:rPr>
              <w:t>Section 9 – “Non-Acceptance of, and Defining Complaints”</w:t>
            </w:r>
          </w:p>
        </w:tc>
        <w:tc>
          <w:tcPr>
            <w:tcW w:w="3293" w:type="dxa"/>
            <w:vAlign w:val="center"/>
          </w:tcPr>
          <w:p w14:paraId="446B964E" w14:textId="77777777" w:rsidR="00EB5DC1" w:rsidRPr="00EB5DC1" w:rsidRDefault="00EB5DC1" w:rsidP="00140ACF">
            <w:pPr>
              <w:jc w:val="center"/>
              <w:rPr>
                <w:rFonts w:ascii="Arial" w:hAnsi="Arial" w:cs="Arial"/>
                <w:sz w:val="24"/>
                <w:szCs w:val="24"/>
              </w:rPr>
            </w:pPr>
          </w:p>
        </w:tc>
      </w:tr>
      <w:tr w:rsidR="00EB5DC1" w:rsidRPr="00EB5DC1" w14:paraId="56BE0F51" w14:textId="77777777" w:rsidTr="00140ACF">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vAlign w:val="center"/>
          </w:tcPr>
          <w:p w14:paraId="0A2795B3" w14:textId="2BACEBB4" w:rsidR="00EB5DC1" w:rsidRPr="00EB5DC1" w:rsidRDefault="00AC57C8"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BA6A974" w14:textId="3C38CD10" w:rsidR="00EB5DC1" w:rsidRPr="00EB5DC1" w:rsidRDefault="00AC57C8" w:rsidP="00140ACF">
            <w:pPr>
              <w:jc w:val="center"/>
              <w:rPr>
                <w:rFonts w:ascii="Arial" w:hAnsi="Arial" w:cs="Arial"/>
                <w:sz w:val="24"/>
                <w:szCs w:val="24"/>
              </w:rPr>
            </w:pPr>
            <w:r>
              <w:rPr>
                <w:rFonts w:ascii="Arial" w:hAnsi="Arial" w:cs="Arial"/>
                <w:sz w:val="24"/>
                <w:szCs w:val="24"/>
              </w:rPr>
              <w:t>Section - Section 9 – “Non-Acceptance of, and Defining Complaints” AND Section 16 – “Legal Action”</w:t>
            </w:r>
          </w:p>
        </w:tc>
        <w:tc>
          <w:tcPr>
            <w:tcW w:w="3293" w:type="dxa"/>
            <w:vAlign w:val="center"/>
          </w:tcPr>
          <w:p w14:paraId="33BF8E2C" w14:textId="77777777" w:rsidR="00EB5DC1" w:rsidRPr="00EB5DC1" w:rsidRDefault="00EB5DC1" w:rsidP="00140ACF">
            <w:pPr>
              <w:jc w:val="center"/>
              <w:rPr>
                <w:rFonts w:ascii="Arial" w:hAnsi="Arial" w:cs="Arial"/>
                <w:sz w:val="24"/>
                <w:szCs w:val="24"/>
              </w:rPr>
            </w:pPr>
          </w:p>
        </w:tc>
      </w:tr>
      <w:tr w:rsidR="00EB5DC1" w:rsidRPr="00EB5DC1" w14:paraId="53774B4C" w14:textId="77777777" w:rsidTr="00140ACF">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68FE8643" w:rsidR="00EB5DC1" w:rsidRPr="00EB5DC1" w:rsidRDefault="00AC57C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952B7DC" w14:textId="5B9608FB" w:rsidR="00EB5DC1" w:rsidRPr="00EB5DC1" w:rsidRDefault="00AC57C8" w:rsidP="00140ACF">
            <w:pPr>
              <w:jc w:val="center"/>
              <w:rPr>
                <w:rFonts w:ascii="Arial" w:hAnsi="Arial" w:cs="Arial"/>
                <w:sz w:val="24"/>
                <w:szCs w:val="24"/>
              </w:rPr>
            </w:pPr>
            <w:r>
              <w:rPr>
                <w:rFonts w:ascii="Arial" w:hAnsi="Arial" w:cs="Arial"/>
                <w:sz w:val="24"/>
                <w:szCs w:val="24"/>
              </w:rPr>
              <w:t>Policy – 10.2.1</w:t>
            </w:r>
          </w:p>
        </w:tc>
        <w:tc>
          <w:tcPr>
            <w:tcW w:w="3293" w:type="dxa"/>
            <w:vAlign w:val="center"/>
          </w:tcPr>
          <w:p w14:paraId="656449FD" w14:textId="77777777" w:rsidR="00EB5DC1" w:rsidRPr="00EB5DC1" w:rsidRDefault="00EB5DC1" w:rsidP="00140ACF">
            <w:pPr>
              <w:jc w:val="center"/>
              <w:rPr>
                <w:rFonts w:ascii="Arial" w:hAnsi="Arial" w:cs="Arial"/>
                <w:sz w:val="24"/>
                <w:szCs w:val="24"/>
              </w:rPr>
            </w:pPr>
          </w:p>
        </w:tc>
      </w:tr>
      <w:tr w:rsidR="00EB5DC1" w:rsidRPr="00EB5DC1" w14:paraId="1A415C8B" w14:textId="77777777" w:rsidTr="00140ACF">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6B9F5684" w:rsidR="00EB5DC1" w:rsidRPr="00EB5DC1" w:rsidRDefault="00AC57C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C4C3194" w14:textId="3632837A" w:rsidR="00EB5DC1" w:rsidRPr="00EB5DC1" w:rsidRDefault="00AC57C8" w:rsidP="00140ACF">
            <w:pPr>
              <w:jc w:val="center"/>
              <w:rPr>
                <w:rFonts w:ascii="Arial" w:hAnsi="Arial" w:cs="Arial"/>
                <w:sz w:val="24"/>
                <w:szCs w:val="24"/>
              </w:rPr>
            </w:pPr>
            <w:r>
              <w:rPr>
                <w:rFonts w:ascii="Arial" w:hAnsi="Arial" w:cs="Arial"/>
                <w:sz w:val="24"/>
                <w:szCs w:val="24"/>
              </w:rPr>
              <w:t>Policy – 9.2</w:t>
            </w:r>
          </w:p>
        </w:tc>
        <w:tc>
          <w:tcPr>
            <w:tcW w:w="3293" w:type="dxa"/>
            <w:vAlign w:val="center"/>
          </w:tcPr>
          <w:p w14:paraId="6216A83F" w14:textId="77777777" w:rsidR="00EB5DC1" w:rsidRPr="00EB5DC1" w:rsidRDefault="00EB5DC1" w:rsidP="00140ACF">
            <w:pPr>
              <w:jc w:val="center"/>
              <w:rPr>
                <w:rFonts w:ascii="Arial" w:hAnsi="Arial" w:cs="Arial"/>
                <w:sz w:val="24"/>
                <w:szCs w:val="24"/>
              </w:rPr>
            </w:pPr>
          </w:p>
        </w:tc>
      </w:tr>
      <w:tr w:rsidR="00EB5DC1" w:rsidRPr="00EB5DC1" w14:paraId="2B6B93AF" w14:textId="77777777" w:rsidTr="00140ACF">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18CF2E70" w:rsidR="00EB5DC1" w:rsidRPr="00EB5DC1" w:rsidRDefault="00AC57C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5593FE4" w14:textId="25FF278F" w:rsidR="00EB5DC1" w:rsidRPr="00EB5DC1" w:rsidRDefault="00AC57C8" w:rsidP="00140ACF">
            <w:pPr>
              <w:jc w:val="center"/>
              <w:rPr>
                <w:rFonts w:ascii="Arial" w:hAnsi="Arial" w:cs="Arial"/>
                <w:sz w:val="24"/>
                <w:szCs w:val="24"/>
              </w:rPr>
            </w:pPr>
            <w:r>
              <w:rPr>
                <w:rFonts w:ascii="Arial" w:hAnsi="Arial" w:cs="Arial"/>
                <w:sz w:val="24"/>
                <w:szCs w:val="24"/>
              </w:rPr>
              <w:t xml:space="preserve">Policy – </w:t>
            </w:r>
            <w:r w:rsidR="00C557E5">
              <w:rPr>
                <w:rFonts w:ascii="Arial" w:hAnsi="Arial" w:cs="Arial"/>
                <w:sz w:val="24"/>
                <w:szCs w:val="24"/>
              </w:rPr>
              <w:t xml:space="preserve">1.4, </w:t>
            </w:r>
            <w:r>
              <w:rPr>
                <w:rFonts w:ascii="Arial" w:hAnsi="Arial" w:cs="Arial"/>
                <w:sz w:val="24"/>
                <w:szCs w:val="24"/>
              </w:rPr>
              <w:t>9.2</w:t>
            </w:r>
          </w:p>
        </w:tc>
        <w:tc>
          <w:tcPr>
            <w:tcW w:w="3293" w:type="dxa"/>
            <w:vAlign w:val="center"/>
          </w:tcPr>
          <w:p w14:paraId="6BF4DA67" w14:textId="77777777" w:rsidR="00EB5DC1" w:rsidRPr="00EB5DC1" w:rsidRDefault="00EB5DC1" w:rsidP="00140ACF">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45"/>
        <w:gridCol w:w="1332"/>
        <w:gridCol w:w="3754"/>
        <w:gridCol w:w="3240"/>
      </w:tblGrid>
      <w:tr w:rsidR="00EB5DC1" w:rsidRPr="00EB5DC1" w14:paraId="4D5DFCA2" w14:textId="77777777" w:rsidTr="00140ACF">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140ACF">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023A7699" w:rsidR="00EB5DC1" w:rsidRPr="00EB5DC1" w:rsidRDefault="00AC57C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2051623" w14:textId="09FC0D96" w:rsidR="00EB5DC1" w:rsidRPr="00EB5DC1" w:rsidRDefault="00AC57C8" w:rsidP="00140ACF">
            <w:pPr>
              <w:jc w:val="center"/>
              <w:rPr>
                <w:rFonts w:ascii="Arial" w:hAnsi="Arial" w:cs="Arial"/>
                <w:sz w:val="24"/>
                <w:szCs w:val="24"/>
              </w:rPr>
            </w:pPr>
            <w:r>
              <w:rPr>
                <w:rFonts w:ascii="Arial" w:hAnsi="Arial" w:cs="Arial"/>
                <w:sz w:val="24"/>
                <w:szCs w:val="24"/>
              </w:rPr>
              <w:t>Section 8 – “How to Make a Complaint”, specifically 8.2, 8.4</w:t>
            </w:r>
          </w:p>
        </w:tc>
        <w:tc>
          <w:tcPr>
            <w:tcW w:w="3293" w:type="dxa"/>
            <w:vAlign w:val="center"/>
          </w:tcPr>
          <w:p w14:paraId="282F0D0A" w14:textId="77777777" w:rsidR="00EB5DC1" w:rsidRPr="00EB5DC1" w:rsidRDefault="00EB5DC1" w:rsidP="00140ACF">
            <w:pPr>
              <w:jc w:val="center"/>
              <w:rPr>
                <w:rFonts w:ascii="Arial" w:hAnsi="Arial" w:cs="Arial"/>
                <w:sz w:val="24"/>
                <w:szCs w:val="24"/>
              </w:rPr>
            </w:pPr>
          </w:p>
        </w:tc>
      </w:tr>
      <w:tr w:rsidR="00EB5DC1" w:rsidRPr="00EB5DC1" w14:paraId="04D6E48B" w14:textId="77777777" w:rsidTr="00140ACF">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70905CF2" w:rsidR="00EB5DC1" w:rsidRPr="00EB5DC1" w:rsidRDefault="00AC57C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03E2D4B" w14:textId="6E7AE95B" w:rsidR="00EB5DC1" w:rsidRPr="00EB5DC1" w:rsidRDefault="00AC57C8" w:rsidP="00140ACF">
            <w:pPr>
              <w:jc w:val="center"/>
              <w:rPr>
                <w:rFonts w:ascii="Arial" w:hAnsi="Arial" w:cs="Arial"/>
                <w:sz w:val="24"/>
                <w:szCs w:val="24"/>
              </w:rPr>
            </w:pPr>
            <w:r>
              <w:rPr>
                <w:rFonts w:ascii="Arial" w:hAnsi="Arial" w:cs="Arial"/>
                <w:sz w:val="24"/>
                <w:szCs w:val="24"/>
              </w:rPr>
              <w:t>Policy – 8.4 and section 10 – “Concern and Complaints Process”</w:t>
            </w:r>
          </w:p>
        </w:tc>
        <w:tc>
          <w:tcPr>
            <w:tcW w:w="3293" w:type="dxa"/>
            <w:vAlign w:val="center"/>
          </w:tcPr>
          <w:p w14:paraId="7C5C87E9" w14:textId="77777777" w:rsidR="00EB5DC1" w:rsidRPr="00EB5DC1" w:rsidRDefault="00EB5DC1" w:rsidP="00140ACF">
            <w:pPr>
              <w:jc w:val="center"/>
              <w:rPr>
                <w:rFonts w:ascii="Arial" w:hAnsi="Arial" w:cs="Arial"/>
                <w:sz w:val="24"/>
                <w:szCs w:val="24"/>
              </w:rPr>
            </w:pPr>
          </w:p>
        </w:tc>
      </w:tr>
      <w:tr w:rsidR="00EB5DC1" w:rsidRPr="00EB5DC1" w14:paraId="50DB60A6" w14:textId="77777777" w:rsidTr="00140ACF">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3E1113DF" w:rsidR="00EB5DC1" w:rsidRPr="00EB5DC1" w:rsidRDefault="00C557E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53AFDB3" w14:textId="4794E4D9" w:rsidR="00EB5DC1" w:rsidRPr="00EB5DC1" w:rsidRDefault="00C557E5" w:rsidP="00140ACF">
            <w:pPr>
              <w:jc w:val="center"/>
              <w:rPr>
                <w:rFonts w:ascii="Arial" w:hAnsi="Arial" w:cs="Arial"/>
                <w:sz w:val="24"/>
                <w:szCs w:val="24"/>
              </w:rPr>
            </w:pPr>
            <w:r>
              <w:rPr>
                <w:rFonts w:ascii="Arial" w:hAnsi="Arial" w:cs="Arial"/>
                <w:sz w:val="24"/>
                <w:szCs w:val="24"/>
              </w:rPr>
              <w:t>Policy – 1.7</w:t>
            </w:r>
          </w:p>
        </w:tc>
        <w:tc>
          <w:tcPr>
            <w:tcW w:w="3293" w:type="dxa"/>
            <w:vAlign w:val="center"/>
          </w:tcPr>
          <w:p w14:paraId="13236B63" w14:textId="77777777" w:rsidR="00EB5DC1" w:rsidRPr="00EB5DC1" w:rsidRDefault="00EB5DC1" w:rsidP="00140ACF">
            <w:pPr>
              <w:jc w:val="center"/>
              <w:rPr>
                <w:rFonts w:ascii="Arial" w:hAnsi="Arial" w:cs="Arial"/>
                <w:sz w:val="24"/>
                <w:szCs w:val="24"/>
              </w:rPr>
            </w:pPr>
          </w:p>
        </w:tc>
      </w:tr>
      <w:tr w:rsidR="00EB5DC1" w:rsidRPr="00EB5DC1" w14:paraId="2462FB38" w14:textId="77777777" w:rsidTr="00140ACF">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 xml:space="preserve">s must make their complaint policy available in a clear and </w:t>
            </w:r>
            <w:r w:rsidRPr="001057D8">
              <w:lastRenderedPageBreak/>
              <w:t>accessible format</w:t>
            </w:r>
            <w:r>
              <w:t xml:space="preserve"> for all residents</w:t>
            </w:r>
            <w:r w:rsidRPr="001057D8">
              <w:t xml:space="preserve">. This will detail </w:t>
            </w:r>
            <w:r w:rsidRPr="00F45B48">
              <w:t>the two 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74B80C0D" w:rsidR="00EB5DC1" w:rsidRPr="00EB5DC1" w:rsidRDefault="00C557E5"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7C28B94" w14:textId="50805E0B" w:rsidR="00EB5DC1" w:rsidRPr="00EB5DC1" w:rsidRDefault="00C557E5" w:rsidP="00140ACF">
            <w:pPr>
              <w:jc w:val="center"/>
              <w:rPr>
                <w:rFonts w:ascii="Arial" w:hAnsi="Arial" w:cs="Arial"/>
                <w:sz w:val="24"/>
                <w:szCs w:val="24"/>
              </w:rPr>
            </w:pPr>
            <w:r>
              <w:rPr>
                <w:rFonts w:ascii="Arial" w:hAnsi="Arial" w:cs="Arial"/>
                <w:sz w:val="24"/>
                <w:szCs w:val="24"/>
              </w:rPr>
              <w:t xml:space="preserve">Section 10 – “Concern and Complaints Process” </w:t>
            </w:r>
          </w:p>
        </w:tc>
        <w:tc>
          <w:tcPr>
            <w:tcW w:w="3293" w:type="dxa"/>
            <w:vAlign w:val="center"/>
          </w:tcPr>
          <w:p w14:paraId="1D71735A" w14:textId="37F71AB1" w:rsidR="00EB5DC1" w:rsidRPr="00EB5DC1" w:rsidRDefault="00C557E5" w:rsidP="00140ACF">
            <w:pPr>
              <w:jc w:val="center"/>
              <w:rPr>
                <w:rFonts w:ascii="Arial" w:hAnsi="Arial" w:cs="Arial"/>
                <w:sz w:val="24"/>
                <w:szCs w:val="24"/>
              </w:rPr>
            </w:pPr>
            <w:r>
              <w:rPr>
                <w:rFonts w:ascii="Arial" w:hAnsi="Arial" w:cs="Arial"/>
                <w:sz w:val="24"/>
                <w:szCs w:val="24"/>
              </w:rPr>
              <w:t xml:space="preserve">The process is included in our Policy alongside our </w:t>
            </w:r>
            <w:r>
              <w:rPr>
                <w:rFonts w:ascii="Arial" w:hAnsi="Arial" w:cs="Arial"/>
                <w:sz w:val="24"/>
                <w:szCs w:val="24"/>
              </w:rPr>
              <w:lastRenderedPageBreak/>
              <w:t>complaints guide written, based on our policy and made available for Service Users in printed or online format.</w:t>
            </w:r>
          </w:p>
        </w:tc>
      </w:tr>
      <w:tr w:rsidR="00EB5DC1" w:rsidRPr="00EB5DC1" w14:paraId="14454019" w14:textId="77777777" w:rsidTr="00140ACF">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lastRenderedPageBreak/>
              <w:t>3.5</w:t>
            </w:r>
          </w:p>
        </w:tc>
        <w:tc>
          <w:tcPr>
            <w:tcW w:w="4537"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1339F095" w:rsidR="00EB5DC1" w:rsidRPr="00EB5DC1" w:rsidRDefault="00C557E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8003B8C" w14:textId="47826A07" w:rsidR="00EB5DC1" w:rsidRPr="00EB5DC1" w:rsidRDefault="00C557E5" w:rsidP="00140ACF">
            <w:pPr>
              <w:jc w:val="center"/>
              <w:rPr>
                <w:rFonts w:ascii="Arial" w:hAnsi="Arial" w:cs="Arial"/>
                <w:sz w:val="24"/>
                <w:szCs w:val="24"/>
              </w:rPr>
            </w:pPr>
            <w:r>
              <w:rPr>
                <w:rFonts w:ascii="Arial" w:hAnsi="Arial" w:cs="Arial"/>
                <w:sz w:val="24"/>
                <w:szCs w:val="24"/>
              </w:rPr>
              <w:t xml:space="preserve">Section 18 </w:t>
            </w:r>
            <w:r w:rsidR="00387276">
              <w:rPr>
                <w:rFonts w:ascii="Arial" w:hAnsi="Arial" w:cs="Arial"/>
                <w:sz w:val="24"/>
                <w:szCs w:val="24"/>
              </w:rPr>
              <w:t>“Self-assessment</w:t>
            </w:r>
            <w:r>
              <w:rPr>
                <w:rFonts w:ascii="Arial" w:hAnsi="Arial" w:cs="Arial"/>
                <w:sz w:val="24"/>
                <w:szCs w:val="24"/>
              </w:rPr>
              <w:t xml:space="preserve">, </w:t>
            </w:r>
            <w:r w:rsidR="00387276">
              <w:rPr>
                <w:rFonts w:ascii="Arial" w:hAnsi="Arial" w:cs="Arial"/>
                <w:sz w:val="24"/>
                <w:szCs w:val="24"/>
              </w:rPr>
              <w:t>R</w:t>
            </w:r>
            <w:r>
              <w:rPr>
                <w:rFonts w:ascii="Arial" w:hAnsi="Arial" w:cs="Arial"/>
                <w:sz w:val="24"/>
                <w:szCs w:val="24"/>
              </w:rPr>
              <w:t xml:space="preserve">eporting, </w:t>
            </w:r>
            <w:r w:rsidR="00387276">
              <w:rPr>
                <w:rFonts w:ascii="Arial" w:hAnsi="Arial" w:cs="Arial"/>
                <w:sz w:val="24"/>
                <w:szCs w:val="24"/>
              </w:rPr>
              <w:t>C</w:t>
            </w:r>
            <w:r>
              <w:rPr>
                <w:rFonts w:ascii="Arial" w:hAnsi="Arial" w:cs="Arial"/>
                <w:sz w:val="24"/>
                <w:szCs w:val="24"/>
              </w:rPr>
              <w:t xml:space="preserve">ompliance and </w:t>
            </w:r>
            <w:proofErr w:type="spellStart"/>
            <w:r w:rsidR="00387276">
              <w:rPr>
                <w:rFonts w:ascii="Arial" w:hAnsi="Arial" w:cs="Arial"/>
                <w:sz w:val="24"/>
                <w:szCs w:val="24"/>
              </w:rPr>
              <w:t>P</w:t>
            </w:r>
            <w:r>
              <w:rPr>
                <w:rFonts w:ascii="Arial" w:hAnsi="Arial" w:cs="Arial"/>
                <w:sz w:val="24"/>
                <w:szCs w:val="24"/>
              </w:rPr>
              <w:t>ublici</w:t>
            </w:r>
            <w:r w:rsidR="00387276">
              <w:rPr>
                <w:rFonts w:ascii="Arial" w:hAnsi="Arial" w:cs="Arial"/>
                <w:sz w:val="24"/>
                <w:szCs w:val="24"/>
              </w:rPr>
              <w:t>s</w:t>
            </w:r>
            <w:r>
              <w:rPr>
                <w:rFonts w:ascii="Arial" w:hAnsi="Arial" w:cs="Arial"/>
                <w:sz w:val="24"/>
                <w:szCs w:val="24"/>
              </w:rPr>
              <w:t>ation</w:t>
            </w:r>
            <w:proofErr w:type="spellEnd"/>
            <w:r>
              <w:rPr>
                <w:rFonts w:ascii="Arial" w:hAnsi="Arial" w:cs="Arial"/>
                <w:sz w:val="24"/>
                <w:szCs w:val="24"/>
              </w:rPr>
              <w:t xml:space="preserve"> of the </w:t>
            </w:r>
            <w:r w:rsidR="00387276">
              <w:rPr>
                <w:rFonts w:ascii="Arial" w:hAnsi="Arial" w:cs="Arial"/>
                <w:sz w:val="24"/>
                <w:szCs w:val="24"/>
              </w:rPr>
              <w:t>C</w:t>
            </w:r>
            <w:r>
              <w:rPr>
                <w:rFonts w:ascii="Arial" w:hAnsi="Arial" w:cs="Arial"/>
                <w:sz w:val="24"/>
                <w:szCs w:val="24"/>
              </w:rPr>
              <w:t xml:space="preserve">omplaints </w:t>
            </w:r>
            <w:r w:rsidR="00387276">
              <w:rPr>
                <w:rFonts w:ascii="Arial" w:hAnsi="Arial" w:cs="Arial"/>
                <w:sz w:val="24"/>
                <w:szCs w:val="24"/>
              </w:rPr>
              <w:t>P</w:t>
            </w:r>
            <w:r>
              <w:rPr>
                <w:rFonts w:ascii="Arial" w:hAnsi="Arial" w:cs="Arial"/>
                <w:sz w:val="24"/>
                <w:szCs w:val="24"/>
              </w:rPr>
              <w:t>olicy”</w:t>
            </w:r>
          </w:p>
        </w:tc>
        <w:tc>
          <w:tcPr>
            <w:tcW w:w="3293" w:type="dxa"/>
            <w:vAlign w:val="center"/>
          </w:tcPr>
          <w:p w14:paraId="2BF94127" w14:textId="77777777" w:rsidR="00EB5DC1" w:rsidRPr="00EB5DC1" w:rsidRDefault="00EB5DC1" w:rsidP="00140ACF">
            <w:pPr>
              <w:jc w:val="center"/>
              <w:rPr>
                <w:rFonts w:ascii="Arial" w:hAnsi="Arial" w:cs="Arial"/>
                <w:sz w:val="24"/>
                <w:szCs w:val="24"/>
              </w:rPr>
            </w:pPr>
          </w:p>
        </w:tc>
      </w:tr>
      <w:tr w:rsidR="00EB5DC1" w:rsidRPr="00EB5DC1" w14:paraId="19A82FF0" w14:textId="77777777" w:rsidTr="00140ACF">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520EA49E" w:rsidR="00EB5DC1" w:rsidRPr="00EB5DC1" w:rsidRDefault="00C557E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DFB847C" w14:textId="188F3015" w:rsidR="00EB5DC1" w:rsidRPr="00EB5DC1" w:rsidRDefault="00C557E5" w:rsidP="00140ACF">
            <w:pPr>
              <w:jc w:val="center"/>
              <w:rPr>
                <w:rFonts w:ascii="Arial" w:hAnsi="Arial" w:cs="Arial"/>
                <w:sz w:val="24"/>
                <w:szCs w:val="24"/>
              </w:rPr>
            </w:pPr>
            <w:r>
              <w:rPr>
                <w:rFonts w:ascii="Arial" w:hAnsi="Arial" w:cs="Arial"/>
                <w:sz w:val="24"/>
                <w:szCs w:val="24"/>
              </w:rPr>
              <w:t>Policy – 7.7</w:t>
            </w:r>
          </w:p>
        </w:tc>
        <w:tc>
          <w:tcPr>
            <w:tcW w:w="3293" w:type="dxa"/>
            <w:vAlign w:val="center"/>
          </w:tcPr>
          <w:p w14:paraId="1516758C" w14:textId="77777777" w:rsidR="00EB5DC1" w:rsidRPr="00EB5DC1" w:rsidRDefault="00EB5DC1" w:rsidP="00140ACF">
            <w:pPr>
              <w:jc w:val="center"/>
              <w:rPr>
                <w:rFonts w:ascii="Arial" w:hAnsi="Arial" w:cs="Arial"/>
                <w:sz w:val="24"/>
                <w:szCs w:val="24"/>
              </w:rPr>
            </w:pPr>
          </w:p>
        </w:tc>
      </w:tr>
      <w:tr w:rsidR="00EB5DC1" w:rsidRPr="00EB5DC1" w14:paraId="2EBF6C5A" w14:textId="77777777" w:rsidTr="00140ACF">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2EC29B3A" w:rsidR="00EB5DC1" w:rsidRPr="00EB5DC1" w:rsidRDefault="00C557E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AAF9F9B" w14:textId="77777777" w:rsidR="00EB5DC1" w:rsidRDefault="00C557E5" w:rsidP="00140ACF">
            <w:pPr>
              <w:jc w:val="center"/>
              <w:rPr>
                <w:rFonts w:ascii="Arial" w:hAnsi="Arial" w:cs="Arial"/>
                <w:sz w:val="24"/>
                <w:szCs w:val="24"/>
              </w:rPr>
            </w:pPr>
            <w:r>
              <w:rPr>
                <w:rFonts w:ascii="Arial" w:hAnsi="Arial" w:cs="Arial"/>
                <w:sz w:val="24"/>
                <w:szCs w:val="24"/>
              </w:rPr>
              <w:t>Policy – section 8.1.1, 9.2.1, 10.3.6.12, 10.3.8.1, 10.5.1, 12.2</w:t>
            </w:r>
          </w:p>
          <w:p w14:paraId="7C05A5A9" w14:textId="77777777" w:rsidR="00C557E5" w:rsidRDefault="00C557E5" w:rsidP="00140ACF">
            <w:pPr>
              <w:jc w:val="center"/>
              <w:rPr>
                <w:rFonts w:ascii="Arial" w:hAnsi="Arial" w:cs="Arial"/>
                <w:sz w:val="24"/>
                <w:szCs w:val="24"/>
              </w:rPr>
            </w:pPr>
          </w:p>
          <w:p w14:paraId="3A6BEF9B" w14:textId="0EAF928D" w:rsidR="00C557E5" w:rsidRPr="00EB5DC1" w:rsidRDefault="00C557E5" w:rsidP="00140ACF">
            <w:pPr>
              <w:jc w:val="center"/>
              <w:rPr>
                <w:rFonts w:ascii="Arial" w:hAnsi="Arial" w:cs="Arial"/>
                <w:sz w:val="24"/>
                <w:szCs w:val="24"/>
              </w:rPr>
            </w:pPr>
            <w:r>
              <w:rPr>
                <w:rFonts w:ascii="Arial" w:hAnsi="Arial" w:cs="Arial"/>
                <w:sz w:val="24"/>
                <w:szCs w:val="24"/>
              </w:rPr>
              <w:t>Contact details for the Housing Ombudsman are also available in our Complaints guide</w:t>
            </w:r>
          </w:p>
        </w:tc>
        <w:tc>
          <w:tcPr>
            <w:tcW w:w="3293" w:type="dxa"/>
            <w:vAlign w:val="center"/>
          </w:tcPr>
          <w:p w14:paraId="59D3D5D7" w14:textId="0A416344" w:rsidR="00EB5DC1" w:rsidRPr="00EB5DC1" w:rsidRDefault="00C557E5" w:rsidP="00140ACF">
            <w:pPr>
              <w:jc w:val="center"/>
              <w:rPr>
                <w:rFonts w:ascii="Arial" w:hAnsi="Arial" w:cs="Arial"/>
                <w:sz w:val="24"/>
                <w:szCs w:val="24"/>
              </w:rPr>
            </w:pPr>
            <w:r>
              <w:rPr>
                <w:rFonts w:ascii="Arial" w:hAnsi="Arial" w:cs="Arial"/>
                <w:sz w:val="24"/>
                <w:szCs w:val="24"/>
              </w:rPr>
              <w:t>Our complaints guide written and based on our policy and made available for Service Users in printed or online format contains the contact details for the Housing Ombudsman.</w:t>
            </w: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38"/>
        <w:gridCol w:w="1332"/>
        <w:gridCol w:w="3765"/>
        <w:gridCol w:w="3236"/>
      </w:tblGrid>
      <w:tr w:rsidR="00EB5DC1"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140ACF">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65FFFA10" w:rsidR="00EB5DC1" w:rsidRPr="00EB5DC1" w:rsidRDefault="006054B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7E72FC2" w14:textId="77777777" w:rsidR="00EB5DC1" w:rsidRDefault="0001745A" w:rsidP="00140ACF">
            <w:pPr>
              <w:jc w:val="center"/>
              <w:rPr>
                <w:rFonts w:ascii="Arial" w:hAnsi="Arial" w:cs="Arial"/>
                <w:sz w:val="24"/>
                <w:szCs w:val="24"/>
              </w:rPr>
            </w:pPr>
            <w:r>
              <w:rPr>
                <w:rFonts w:ascii="Arial" w:hAnsi="Arial" w:cs="Arial"/>
                <w:sz w:val="24"/>
                <w:szCs w:val="24"/>
              </w:rPr>
              <w:t xml:space="preserve">Complaint Handling </w:t>
            </w:r>
            <w:r w:rsidR="00E90CD3">
              <w:rPr>
                <w:rFonts w:ascii="Arial" w:hAnsi="Arial" w:cs="Arial"/>
                <w:sz w:val="24"/>
                <w:szCs w:val="24"/>
              </w:rPr>
              <w:t>Internal Guide</w:t>
            </w:r>
          </w:p>
          <w:p w14:paraId="05CFAB10" w14:textId="77777777" w:rsidR="007B55BE" w:rsidRDefault="007B55BE" w:rsidP="00140ACF">
            <w:pPr>
              <w:jc w:val="center"/>
              <w:rPr>
                <w:rFonts w:ascii="Arial" w:hAnsi="Arial" w:cs="Arial"/>
                <w:sz w:val="24"/>
                <w:szCs w:val="24"/>
              </w:rPr>
            </w:pPr>
          </w:p>
          <w:p w14:paraId="3C3DCFB3" w14:textId="7B8BBCAB" w:rsidR="00E90CD3" w:rsidRPr="00EB5DC1" w:rsidRDefault="00E90CD3" w:rsidP="00140ACF">
            <w:pPr>
              <w:jc w:val="center"/>
              <w:rPr>
                <w:rFonts w:ascii="Arial" w:hAnsi="Arial" w:cs="Arial"/>
                <w:sz w:val="24"/>
                <w:szCs w:val="24"/>
              </w:rPr>
            </w:pPr>
            <w:r>
              <w:rPr>
                <w:rFonts w:ascii="Arial" w:hAnsi="Arial" w:cs="Arial"/>
                <w:sz w:val="24"/>
                <w:szCs w:val="24"/>
              </w:rPr>
              <w:t>Complaints Handling TOR</w:t>
            </w:r>
            <w:r w:rsidR="007B55BE">
              <w:rPr>
                <w:rFonts w:ascii="Arial" w:hAnsi="Arial" w:cs="Arial"/>
                <w:sz w:val="24"/>
                <w:szCs w:val="24"/>
              </w:rPr>
              <w:t xml:space="preserve"> – Section 2 “Key Responsibilities”</w:t>
            </w:r>
          </w:p>
        </w:tc>
        <w:tc>
          <w:tcPr>
            <w:tcW w:w="3293" w:type="dxa"/>
            <w:vAlign w:val="center"/>
          </w:tcPr>
          <w:p w14:paraId="2A55EA95" w14:textId="77777777" w:rsidR="00EB5DC1" w:rsidRPr="00EB5DC1" w:rsidRDefault="00EB5DC1" w:rsidP="00140ACF">
            <w:pPr>
              <w:jc w:val="center"/>
              <w:rPr>
                <w:rFonts w:ascii="Arial" w:hAnsi="Arial" w:cs="Arial"/>
                <w:sz w:val="24"/>
                <w:szCs w:val="24"/>
              </w:rPr>
            </w:pPr>
          </w:p>
        </w:tc>
      </w:tr>
      <w:tr w:rsidR="00EB5DC1" w:rsidRPr="00EB5DC1" w14:paraId="411EF4D3" w14:textId="77777777" w:rsidTr="00140ACF">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1375806E" w:rsidR="00EB5DC1" w:rsidRPr="00EB5DC1" w:rsidRDefault="0001745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7BE9EA8" w14:textId="77777777" w:rsidR="00EB5DC1" w:rsidRDefault="0001745A" w:rsidP="00140ACF">
            <w:pPr>
              <w:jc w:val="center"/>
              <w:rPr>
                <w:rFonts w:ascii="Arial" w:hAnsi="Arial" w:cs="Arial"/>
                <w:sz w:val="24"/>
                <w:szCs w:val="24"/>
              </w:rPr>
            </w:pPr>
            <w:r>
              <w:rPr>
                <w:rFonts w:ascii="Arial" w:hAnsi="Arial" w:cs="Arial"/>
                <w:sz w:val="24"/>
                <w:szCs w:val="24"/>
              </w:rPr>
              <w:t xml:space="preserve">Complaint Handling </w:t>
            </w:r>
            <w:r w:rsidR="00E90CD3">
              <w:rPr>
                <w:rFonts w:ascii="Arial" w:hAnsi="Arial" w:cs="Arial"/>
                <w:sz w:val="24"/>
                <w:szCs w:val="24"/>
              </w:rPr>
              <w:t>Internal Guide</w:t>
            </w:r>
          </w:p>
          <w:p w14:paraId="24C9D2B8" w14:textId="77777777" w:rsidR="007B55BE" w:rsidRDefault="007B55BE" w:rsidP="00140ACF">
            <w:pPr>
              <w:jc w:val="center"/>
              <w:rPr>
                <w:rFonts w:ascii="Arial" w:hAnsi="Arial" w:cs="Arial"/>
                <w:sz w:val="24"/>
                <w:szCs w:val="24"/>
              </w:rPr>
            </w:pPr>
          </w:p>
          <w:p w14:paraId="17497D06" w14:textId="76D97D5A" w:rsidR="007B55BE" w:rsidRPr="00EB5DC1" w:rsidRDefault="007B55BE" w:rsidP="00140ACF">
            <w:pPr>
              <w:jc w:val="center"/>
              <w:rPr>
                <w:rFonts w:ascii="Arial" w:hAnsi="Arial" w:cs="Arial"/>
                <w:sz w:val="24"/>
                <w:szCs w:val="24"/>
              </w:rPr>
            </w:pPr>
            <w:r>
              <w:rPr>
                <w:rFonts w:ascii="Arial" w:hAnsi="Arial" w:cs="Arial"/>
                <w:sz w:val="24"/>
                <w:szCs w:val="24"/>
              </w:rPr>
              <w:t>Complaints Handling TOR – Section 2 “Key Responsibilities”</w:t>
            </w:r>
          </w:p>
        </w:tc>
        <w:tc>
          <w:tcPr>
            <w:tcW w:w="3293" w:type="dxa"/>
            <w:vAlign w:val="center"/>
          </w:tcPr>
          <w:p w14:paraId="794E04E6" w14:textId="77777777" w:rsidR="00EB5DC1" w:rsidRPr="00EB5DC1" w:rsidRDefault="00EB5DC1" w:rsidP="00140ACF">
            <w:pPr>
              <w:jc w:val="center"/>
              <w:rPr>
                <w:rFonts w:ascii="Arial" w:hAnsi="Arial" w:cs="Arial"/>
                <w:sz w:val="24"/>
                <w:szCs w:val="24"/>
              </w:rPr>
            </w:pPr>
          </w:p>
        </w:tc>
      </w:tr>
      <w:tr w:rsidR="00EB5DC1" w:rsidRPr="00EB5DC1" w14:paraId="67FE80E1" w14:textId="77777777" w:rsidTr="00140ACF">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24931838" w:rsidR="00EB5DC1" w:rsidRPr="00EB5DC1" w:rsidRDefault="0001745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6B3A1BA" w14:textId="7E0A33E5" w:rsidR="00EB5DC1" w:rsidRPr="00EB5DC1" w:rsidRDefault="0001745A" w:rsidP="00140ACF">
            <w:pPr>
              <w:jc w:val="center"/>
              <w:rPr>
                <w:rFonts w:ascii="Arial" w:hAnsi="Arial" w:cs="Arial"/>
                <w:sz w:val="24"/>
                <w:szCs w:val="24"/>
              </w:rPr>
            </w:pPr>
            <w:r>
              <w:rPr>
                <w:rFonts w:ascii="Arial" w:hAnsi="Arial" w:cs="Arial"/>
                <w:sz w:val="24"/>
                <w:szCs w:val="24"/>
              </w:rPr>
              <w:t>Complaints Policy – 1.3, 8.1.1, 10.1.1</w:t>
            </w:r>
          </w:p>
        </w:tc>
        <w:tc>
          <w:tcPr>
            <w:tcW w:w="3293" w:type="dxa"/>
            <w:vAlign w:val="center"/>
          </w:tcPr>
          <w:p w14:paraId="14504F4A" w14:textId="77777777" w:rsidR="00EB5DC1" w:rsidRPr="00EB5DC1" w:rsidRDefault="00EB5DC1" w:rsidP="00140ACF">
            <w:pPr>
              <w:jc w:val="center"/>
              <w:rPr>
                <w:rFonts w:ascii="Arial" w:hAnsi="Arial"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49"/>
        <w:gridCol w:w="1332"/>
        <w:gridCol w:w="3753"/>
        <w:gridCol w:w="3237"/>
      </w:tblGrid>
      <w:tr w:rsidR="00EB5DC1" w:rsidRPr="00EB5DC1" w14:paraId="13284A29" w14:textId="77777777" w:rsidTr="00140ACF">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140ACF">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319A7F87" w:rsidR="00EB5DC1" w:rsidRPr="00EB5DC1" w:rsidRDefault="006054B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4F45973" w14:textId="3C227AEA" w:rsidR="00EB5DC1" w:rsidRPr="00EB5DC1" w:rsidRDefault="006054BE" w:rsidP="00140ACF">
            <w:pPr>
              <w:jc w:val="center"/>
              <w:rPr>
                <w:rFonts w:ascii="Arial" w:hAnsi="Arial" w:cs="Arial"/>
                <w:sz w:val="24"/>
                <w:szCs w:val="24"/>
              </w:rPr>
            </w:pPr>
            <w:r>
              <w:rPr>
                <w:rFonts w:ascii="Arial" w:hAnsi="Arial" w:cs="Arial"/>
                <w:sz w:val="24"/>
                <w:szCs w:val="24"/>
              </w:rPr>
              <w:t>Complaints Policy</w:t>
            </w:r>
            <w:r w:rsidR="003D4863">
              <w:rPr>
                <w:rFonts w:ascii="Arial" w:hAnsi="Arial" w:cs="Arial"/>
                <w:sz w:val="24"/>
                <w:szCs w:val="24"/>
              </w:rPr>
              <w:t xml:space="preserve"> – 1.6.4</w:t>
            </w:r>
          </w:p>
        </w:tc>
        <w:tc>
          <w:tcPr>
            <w:tcW w:w="3293" w:type="dxa"/>
            <w:vAlign w:val="center"/>
          </w:tcPr>
          <w:p w14:paraId="5D1882E4" w14:textId="77777777" w:rsidR="00EB5DC1" w:rsidRPr="00EB5DC1" w:rsidRDefault="00EB5DC1" w:rsidP="00140ACF">
            <w:pPr>
              <w:jc w:val="center"/>
              <w:rPr>
                <w:rFonts w:ascii="Arial" w:hAnsi="Arial" w:cs="Arial"/>
                <w:sz w:val="24"/>
                <w:szCs w:val="24"/>
              </w:rPr>
            </w:pPr>
          </w:p>
        </w:tc>
      </w:tr>
      <w:tr w:rsidR="00EB5DC1" w:rsidRPr="00EB5DC1" w14:paraId="67EBA549" w14:textId="77777777" w:rsidTr="00140ACF">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1EB86B9B" w:rsidR="00EB5DC1" w:rsidRPr="00EB5DC1" w:rsidRDefault="006054B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495469F" w14:textId="135A01AB" w:rsidR="00EB5DC1" w:rsidRPr="00EB5DC1" w:rsidRDefault="006054BE" w:rsidP="00140ACF">
            <w:pPr>
              <w:jc w:val="center"/>
              <w:rPr>
                <w:rFonts w:ascii="Arial" w:hAnsi="Arial" w:cs="Arial"/>
                <w:sz w:val="24"/>
                <w:szCs w:val="24"/>
              </w:rPr>
            </w:pPr>
            <w:r>
              <w:rPr>
                <w:rFonts w:ascii="Arial" w:hAnsi="Arial" w:cs="Arial"/>
                <w:sz w:val="24"/>
                <w:szCs w:val="24"/>
              </w:rPr>
              <w:t>Policy – Section 10 “Concern and Complaints Process”</w:t>
            </w:r>
          </w:p>
        </w:tc>
        <w:tc>
          <w:tcPr>
            <w:tcW w:w="3293" w:type="dxa"/>
            <w:vAlign w:val="center"/>
          </w:tcPr>
          <w:p w14:paraId="1DC3499C" w14:textId="77777777" w:rsidR="00EB5DC1" w:rsidRPr="00EB5DC1" w:rsidRDefault="00EB5DC1" w:rsidP="00140ACF">
            <w:pPr>
              <w:jc w:val="center"/>
              <w:rPr>
                <w:rFonts w:ascii="Arial" w:hAnsi="Arial" w:cs="Arial"/>
                <w:sz w:val="24"/>
                <w:szCs w:val="24"/>
              </w:rPr>
            </w:pPr>
          </w:p>
        </w:tc>
      </w:tr>
      <w:tr w:rsidR="00EB5DC1" w:rsidRPr="00EB5DC1" w14:paraId="7A2375FA" w14:textId="77777777" w:rsidTr="00140ACF">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514F28E8" w:rsidR="00EB5DC1" w:rsidRPr="00EB5DC1" w:rsidRDefault="006054B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BD2EA80" w14:textId="1C215BB0" w:rsidR="00EB5DC1" w:rsidRPr="00EB5DC1" w:rsidRDefault="006054BE" w:rsidP="00140ACF">
            <w:pPr>
              <w:jc w:val="center"/>
              <w:rPr>
                <w:rFonts w:ascii="Arial" w:hAnsi="Arial" w:cs="Arial"/>
                <w:sz w:val="24"/>
                <w:szCs w:val="24"/>
              </w:rPr>
            </w:pPr>
            <w:r>
              <w:rPr>
                <w:rFonts w:ascii="Arial" w:hAnsi="Arial" w:cs="Arial"/>
                <w:sz w:val="24"/>
                <w:szCs w:val="24"/>
              </w:rPr>
              <w:t>Policy – Section 10 “Concern and Complaints Process”</w:t>
            </w:r>
          </w:p>
        </w:tc>
        <w:tc>
          <w:tcPr>
            <w:tcW w:w="3293" w:type="dxa"/>
            <w:vAlign w:val="center"/>
          </w:tcPr>
          <w:p w14:paraId="257AFC08" w14:textId="77777777" w:rsidR="00EB5DC1" w:rsidRPr="00EB5DC1" w:rsidRDefault="00EB5DC1" w:rsidP="00140ACF">
            <w:pPr>
              <w:jc w:val="center"/>
              <w:rPr>
                <w:rFonts w:ascii="Arial" w:hAnsi="Arial" w:cs="Arial"/>
                <w:sz w:val="24"/>
                <w:szCs w:val="24"/>
              </w:rPr>
            </w:pPr>
          </w:p>
        </w:tc>
      </w:tr>
      <w:tr w:rsidR="00DF1ED8" w:rsidRPr="00EB5DC1" w14:paraId="01FE23FF" w14:textId="77777777" w:rsidTr="00140ACF">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140ACF">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140ACF">
            <w:pPr>
              <w:pStyle w:val="NoSpacing"/>
              <w:numPr>
                <w:ilvl w:val="0"/>
                <w:numId w:val="0"/>
              </w:numPr>
              <w:spacing w:after="120"/>
            </w:pPr>
          </w:p>
        </w:tc>
        <w:tc>
          <w:tcPr>
            <w:tcW w:w="1340" w:type="dxa"/>
            <w:vAlign w:val="center"/>
          </w:tcPr>
          <w:p w14:paraId="4E910BEC" w14:textId="05A7460A" w:rsidR="00DF1ED8" w:rsidRPr="00EB5DC1" w:rsidRDefault="0001745A"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D83335A" w14:textId="737BD3B6" w:rsidR="00DF1ED8" w:rsidRPr="00EB5DC1" w:rsidRDefault="0001745A" w:rsidP="00140ACF">
            <w:pPr>
              <w:jc w:val="center"/>
              <w:rPr>
                <w:rFonts w:ascii="Arial" w:hAnsi="Arial" w:cs="Arial"/>
                <w:sz w:val="24"/>
                <w:szCs w:val="24"/>
              </w:rPr>
            </w:pPr>
            <w:r>
              <w:rPr>
                <w:rFonts w:ascii="Arial" w:hAnsi="Arial" w:cs="Arial"/>
                <w:sz w:val="24"/>
                <w:szCs w:val="24"/>
              </w:rPr>
              <w:t>Keystage C.I.C - Policy – 1.9 AND Keystage Housing Complaints Policy – Section 10</w:t>
            </w:r>
          </w:p>
        </w:tc>
        <w:tc>
          <w:tcPr>
            <w:tcW w:w="3293" w:type="dxa"/>
            <w:vAlign w:val="center"/>
          </w:tcPr>
          <w:p w14:paraId="3A3D332B" w14:textId="076721A3" w:rsidR="00DF1ED8" w:rsidRDefault="006054BE" w:rsidP="00140ACF">
            <w:pPr>
              <w:jc w:val="center"/>
              <w:rPr>
                <w:rFonts w:ascii="Arial" w:hAnsi="Arial" w:cs="Arial"/>
                <w:sz w:val="24"/>
                <w:szCs w:val="24"/>
              </w:rPr>
            </w:pPr>
            <w:r>
              <w:rPr>
                <w:rFonts w:ascii="Arial" w:hAnsi="Arial" w:cs="Arial"/>
                <w:sz w:val="24"/>
                <w:szCs w:val="24"/>
              </w:rPr>
              <w:t xml:space="preserve">Our complaints are </w:t>
            </w:r>
            <w:r w:rsidR="0001745A">
              <w:rPr>
                <w:rFonts w:ascii="Arial" w:hAnsi="Arial" w:cs="Arial"/>
                <w:sz w:val="24"/>
                <w:szCs w:val="24"/>
              </w:rPr>
              <w:t xml:space="preserve">handled by Keystage Housing on behalf of Keystage C.I.C. </w:t>
            </w:r>
          </w:p>
          <w:p w14:paraId="1D55DCA3" w14:textId="576EFBD3" w:rsidR="008C489A" w:rsidRPr="00EB5DC1" w:rsidRDefault="008C489A" w:rsidP="00140ACF">
            <w:pPr>
              <w:jc w:val="center"/>
              <w:rPr>
                <w:rFonts w:ascii="Arial" w:hAnsi="Arial" w:cs="Arial"/>
                <w:sz w:val="24"/>
                <w:szCs w:val="24"/>
              </w:rPr>
            </w:pPr>
            <w:r>
              <w:rPr>
                <w:rFonts w:ascii="Arial" w:hAnsi="Arial" w:cs="Arial"/>
                <w:sz w:val="24"/>
                <w:szCs w:val="24"/>
              </w:rPr>
              <w:t xml:space="preserve">Management </w:t>
            </w:r>
            <w:r w:rsidR="00E9423F">
              <w:rPr>
                <w:rFonts w:ascii="Arial" w:hAnsi="Arial" w:cs="Arial"/>
                <w:sz w:val="24"/>
                <w:szCs w:val="24"/>
              </w:rPr>
              <w:t xml:space="preserve">is </w:t>
            </w:r>
            <w:r>
              <w:rPr>
                <w:rFonts w:ascii="Arial" w:hAnsi="Arial" w:cs="Arial"/>
                <w:sz w:val="24"/>
                <w:szCs w:val="24"/>
              </w:rPr>
              <w:t>through performance reporting to Board and Corporate Services Agreement</w:t>
            </w:r>
            <w:r w:rsidR="00E9423F">
              <w:rPr>
                <w:rFonts w:ascii="Arial" w:hAnsi="Arial" w:cs="Arial"/>
                <w:sz w:val="24"/>
                <w:szCs w:val="24"/>
              </w:rPr>
              <w:t xml:space="preserve">. Keystage Housing is a separate entity as a not for </w:t>
            </w:r>
            <w:r w:rsidR="00E9423F">
              <w:rPr>
                <w:rFonts w:ascii="Arial" w:hAnsi="Arial" w:cs="Arial"/>
                <w:sz w:val="24"/>
                <w:szCs w:val="24"/>
              </w:rPr>
              <w:lastRenderedPageBreak/>
              <w:t xml:space="preserve">profit provider of supported housing. </w:t>
            </w:r>
          </w:p>
        </w:tc>
      </w:tr>
      <w:tr w:rsidR="006054BE" w:rsidRPr="00EB5DC1" w14:paraId="11B8688B" w14:textId="77777777" w:rsidTr="00140ACF">
        <w:tc>
          <w:tcPr>
            <w:tcW w:w="1177" w:type="dxa"/>
            <w:vAlign w:val="center"/>
          </w:tcPr>
          <w:p w14:paraId="3F588DF2" w14:textId="10A9725D" w:rsidR="006054BE" w:rsidRPr="00EB5DC1" w:rsidRDefault="006054BE" w:rsidP="006054BE">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6054BE" w:rsidRPr="00EB5DC1" w:rsidRDefault="006054BE" w:rsidP="006054BE">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7BF4408E" w:rsidR="006054BE" w:rsidRPr="00EB5DC1" w:rsidRDefault="0001745A" w:rsidP="006054BE">
            <w:pPr>
              <w:jc w:val="center"/>
              <w:rPr>
                <w:rFonts w:ascii="Arial" w:hAnsi="Arial" w:cs="Arial"/>
                <w:sz w:val="24"/>
                <w:szCs w:val="24"/>
              </w:rPr>
            </w:pPr>
            <w:r>
              <w:rPr>
                <w:rFonts w:ascii="Arial" w:hAnsi="Arial" w:cs="Arial"/>
                <w:sz w:val="24"/>
                <w:szCs w:val="24"/>
              </w:rPr>
              <w:t>Yes</w:t>
            </w:r>
          </w:p>
        </w:tc>
        <w:tc>
          <w:tcPr>
            <w:tcW w:w="3827" w:type="dxa"/>
            <w:vAlign w:val="center"/>
          </w:tcPr>
          <w:p w14:paraId="6C5A891A" w14:textId="67716F0A" w:rsidR="006054BE" w:rsidRPr="00EB5DC1" w:rsidRDefault="0001745A" w:rsidP="006054BE">
            <w:pPr>
              <w:jc w:val="center"/>
              <w:rPr>
                <w:rFonts w:ascii="Arial" w:hAnsi="Arial" w:cs="Arial"/>
                <w:sz w:val="24"/>
                <w:szCs w:val="24"/>
              </w:rPr>
            </w:pPr>
            <w:r>
              <w:rPr>
                <w:rFonts w:ascii="Arial" w:hAnsi="Arial" w:cs="Arial"/>
                <w:sz w:val="24"/>
                <w:szCs w:val="24"/>
              </w:rPr>
              <w:t>Keystage C.I.C - Policy – 1.9 AND Keystage Housing Complaints Policy – Section 10</w:t>
            </w:r>
          </w:p>
        </w:tc>
        <w:tc>
          <w:tcPr>
            <w:tcW w:w="3293" w:type="dxa"/>
            <w:vAlign w:val="center"/>
          </w:tcPr>
          <w:p w14:paraId="27D8FFA0" w14:textId="77777777" w:rsidR="00E9423F" w:rsidRDefault="00E9423F" w:rsidP="00E9423F">
            <w:pPr>
              <w:jc w:val="center"/>
              <w:rPr>
                <w:rFonts w:ascii="Arial" w:hAnsi="Arial" w:cs="Arial"/>
                <w:sz w:val="24"/>
                <w:szCs w:val="24"/>
              </w:rPr>
            </w:pPr>
            <w:r>
              <w:rPr>
                <w:rFonts w:ascii="Arial" w:hAnsi="Arial" w:cs="Arial"/>
                <w:sz w:val="24"/>
                <w:szCs w:val="24"/>
              </w:rPr>
              <w:t xml:space="preserve">Our complaints are handled by Keystage Housing on behalf of Keystage C.I.C. </w:t>
            </w:r>
          </w:p>
          <w:p w14:paraId="684A9EBB" w14:textId="4AD36CA0" w:rsidR="006054BE" w:rsidRPr="00EB5DC1" w:rsidRDefault="00E9423F" w:rsidP="00E9423F">
            <w:pPr>
              <w:jc w:val="center"/>
              <w:rPr>
                <w:rFonts w:ascii="Arial" w:hAnsi="Arial" w:cs="Arial"/>
                <w:sz w:val="24"/>
                <w:szCs w:val="24"/>
              </w:rPr>
            </w:pPr>
            <w:r>
              <w:rPr>
                <w:rFonts w:ascii="Arial" w:hAnsi="Arial" w:cs="Arial"/>
                <w:sz w:val="24"/>
                <w:szCs w:val="24"/>
              </w:rPr>
              <w:t>Management is through performance reporting to Board and Corporate Services Agreement. Keystage Housing is a separate entity as a not for profit provider of supported housing.</w:t>
            </w:r>
          </w:p>
        </w:tc>
      </w:tr>
      <w:tr w:rsidR="006054BE" w:rsidRPr="00EB5DC1" w14:paraId="7EF91CAC" w14:textId="77777777" w:rsidTr="00140ACF">
        <w:tc>
          <w:tcPr>
            <w:tcW w:w="1177" w:type="dxa"/>
            <w:vAlign w:val="center"/>
          </w:tcPr>
          <w:p w14:paraId="6B6F4C4A" w14:textId="434DBA36" w:rsidR="006054BE" w:rsidRPr="00EB5DC1" w:rsidRDefault="006054BE" w:rsidP="006054BE">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6054BE" w:rsidRPr="00EB5DC1" w:rsidRDefault="006054BE" w:rsidP="006054BE">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59BBE9BD" w:rsidR="006054BE" w:rsidRPr="00EB5DC1" w:rsidRDefault="006054BE" w:rsidP="006054BE">
            <w:pPr>
              <w:jc w:val="center"/>
              <w:rPr>
                <w:rFonts w:ascii="Arial" w:hAnsi="Arial" w:cs="Arial"/>
                <w:sz w:val="24"/>
                <w:szCs w:val="24"/>
              </w:rPr>
            </w:pPr>
            <w:r>
              <w:rPr>
                <w:rFonts w:ascii="Arial" w:hAnsi="Arial" w:cs="Arial"/>
                <w:sz w:val="24"/>
                <w:szCs w:val="24"/>
              </w:rPr>
              <w:t>Yes</w:t>
            </w:r>
          </w:p>
        </w:tc>
        <w:tc>
          <w:tcPr>
            <w:tcW w:w="3827" w:type="dxa"/>
            <w:vAlign w:val="center"/>
          </w:tcPr>
          <w:p w14:paraId="7FB9DA59" w14:textId="52DBF9FB" w:rsidR="006054BE" w:rsidRPr="00EB5DC1" w:rsidRDefault="006054BE" w:rsidP="006054BE">
            <w:pPr>
              <w:jc w:val="center"/>
              <w:rPr>
                <w:rFonts w:ascii="Arial" w:hAnsi="Arial" w:cs="Arial"/>
                <w:sz w:val="24"/>
                <w:szCs w:val="24"/>
              </w:rPr>
            </w:pPr>
            <w:r>
              <w:rPr>
                <w:rFonts w:ascii="Arial" w:hAnsi="Arial" w:cs="Arial"/>
                <w:sz w:val="24"/>
                <w:szCs w:val="24"/>
              </w:rPr>
              <w:t>Policy, 10.2.2.1, 10.2.2.2, 10.3.4, 10.3.4.2</w:t>
            </w:r>
          </w:p>
        </w:tc>
        <w:tc>
          <w:tcPr>
            <w:tcW w:w="3293" w:type="dxa"/>
            <w:vAlign w:val="center"/>
          </w:tcPr>
          <w:p w14:paraId="17FA78CD" w14:textId="77777777" w:rsidR="006054BE" w:rsidRPr="00EB5DC1" w:rsidRDefault="006054BE" w:rsidP="006054BE">
            <w:pPr>
              <w:jc w:val="center"/>
              <w:rPr>
                <w:rFonts w:ascii="Arial" w:hAnsi="Arial" w:cs="Arial"/>
                <w:sz w:val="24"/>
                <w:szCs w:val="24"/>
              </w:rPr>
            </w:pPr>
          </w:p>
        </w:tc>
      </w:tr>
      <w:tr w:rsidR="006054BE" w:rsidRPr="00EB5DC1" w14:paraId="663EFC93" w14:textId="77777777" w:rsidTr="00140ACF">
        <w:tc>
          <w:tcPr>
            <w:tcW w:w="1177" w:type="dxa"/>
            <w:vAlign w:val="center"/>
          </w:tcPr>
          <w:p w14:paraId="72DBE93F" w14:textId="68DF2F46" w:rsidR="006054BE" w:rsidRPr="00EB5DC1" w:rsidRDefault="006054BE" w:rsidP="006054BE">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6054BE" w:rsidRPr="00EB5DC1" w:rsidRDefault="006054BE" w:rsidP="006054BE">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59F213A8" w:rsidR="006054BE" w:rsidRPr="00EB5DC1" w:rsidRDefault="006054BE" w:rsidP="006054BE">
            <w:pPr>
              <w:jc w:val="center"/>
              <w:rPr>
                <w:rFonts w:ascii="Arial" w:hAnsi="Arial" w:cs="Arial"/>
                <w:sz w:val="24"/>
                <w:szCs w:val="24"/>
              </w:rPr>
            </w:pPr>
            <w:r>
              <w:rPr>
                <w:rFonts w:ascii="Arial" w:hAnsi="Arial" w:cs="Arial"/>
                <w:sz w:val="24"/>
                <w:szCs w:val="24"/>
              </w:rPr>
              <w:t>Yes</w:t>
            </w:r>
          </w:p>
        </w:tc>
        <w:tc>
          <w:tcPr>
            <w:tcW w:w="3827" w:type="dxa"/>
            <w:vAlign w:val="center"/>
          </w:tcPr>
          <w:p w14:paraId="383B423F" w14:textId="62FFC8CA" w:rsidR="006054BE" w:rsidRPr="00EB5DC1" w:rsidRDefault="006054BE" w:rsidP="006054BE">
            <w:pPr>
              <w:jc w:val="center"/>
              <w:rPr>
                <w:rFonts w:ascii="Arial" w:hAnsi="Arial" w:cs="Arial"/>
                <w:sz w:val="24"/>
                <w:szCs w:val="24"/>
              </w:rPr>
            </w:pPr>
            <w:r>
              <w:rPr>
                <w:rFonts w:ascii="Arial" w:hAnsi="Arial" w:cs="Arial"/>
                <w:sz w:val="24"/>
                <w:szCs w:val="24"/>
              </w:rPr>
              <w:t>Policy – 10.2.2.1, 10.3.4.1</w:t>
            </w:r>
          </w:p>
        </w:tc>
        <w:tc>
          <w:tcPr>
            <w:tcW w:w="3293" w:type="dxa"/>
            <w:vAlign w:val="center"/>
          </w:tcPr>
          <w:p w14:paraId="546949BF" w14:textId="77777777" w:rsidR="006054BE" w:rsidRPr="00EB5DC1" w:rsidRDefault="006054BE" w:rsidP="006054BE">
            <w:pPr>
              <w:jc w:val="center"/>
              <w:rPr>
                <w:rFonts w:ascii="Arial" w:hAnsi="Arial" w:cs="Arial"/>
                <w:sz w:val="24"/>
                <w:szCs w:val="24"/>
              </w:rPr>
            </w:pPr>
          </w:p>
        </w:tc>
      </w:tr>
      <w:tr w:rsidR="006054BE" w:rsidRPr="00EB5DC1" w14:paraId="1AA67B25" w14:textId="77777777" w:rsidTr="00140ACF">
        <w:tc>
          <w:tcPr>
            <w:tcW w:w="1177" w:type="dxa"/>
            <w:vAlign w:val="center"/>
          </w:tcPr>
          <w:p w14:paraId="774F82C0" w14:textId="2F0C5DBE" w:rsidR="006054BE" w:rsidRPr="00EB5DC1" w:rsidRDefault="006054BE" w:rsidP="006054BE">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6054BE" w:rsidRPr="004B306E" w:rsidRDefault="006054BE" w:rsidP="006054BE">
            <w:pPr>
              <w:pStyle w:val="paragraph"/>
              <w:spacing w:before="0" w:beforeAutospacing="0" w:after="0" w:afterAutospacing="0"/>
              <w:textAlignment w:val="baseline"/>
              <w:rPr>
                <w:rFonts w:ascii="Arial" w:hAnsi="Arial" w:cs="Arial"/>
              </w:rPr>
            </w:pPr>
            <w:bookmarkStart w:id="1" w:name="_Hlk187832611"/>
            <w:r w:rsidRPr="004B306E">
              <w:rPr>
                <w:rStyle w:val="normaltextrun"/>
                <w:rFonts w:ascii="Arial" w:hAnsi="Arial" w:cs="Arial"/>
              </w:rPr>
              <w:t>At each stage of the complaints process, complaint handlers must: </w:t>
            </w:r>
            <w:r w:rsidRPr="004B306E">
              <w:rPr>
                <w:rStyle w:val="eop"/>
                <w:rFonts w:ascii="Arial" w:hAnsi="Arial" w:cs="Arial"/>
              </w:rPr>
              <w:t> </w:t>
            </w:r>
          </w:p>
          <w:p w14:paraId="04FD94C8" w14:textId="78A21DFE" w:rsidR="006054BE" w:rsidRPr="004B306E" w:rsidRDefault="006054BE" w:rsidP="006054BE">
            <w:pPr>
              <w:pStyle w:val="paragraph"/>
              <w:numPr>
                <w:ilvl w:val="0"/>
                <w:numId w:val="4"/>
              </w:numPr>
              <w:spacing w:before="0" w:beforeAutospacing="0" w:after="0" w:afterAutospacing="0"/>
              <w:ind w:left="0" w:firstLine="270"/>
              <w:textAlignment w:val="baseline"/>
              <w:rPr>
                <w:rFonts w:ascii="Arial" w:hAnsi="Arial" w:cs="Arial"/>
              </w:rPr>
            </w:pPr>
            <w:r w:rsidRPr="004B306E">
              <w:rPr>
                <w:rStyle w:val="normaltextrun"/>
                <w:rFonts w:ascii="Arial" w:hAnsi="Arial" w:cs="Arial"/>
              </w:rPr>
              <w:lastRenderedPageBreak/>
              <w:t xml:space="preserve">deal with complaints on their </w:t>
            </w:r>
            <w:r w:rsidRPr="004B306E">
              <w:rPr>
                <w:rStyle w:val="normaltextrun"/>
                <w:rFonts w:ascii="Arial" w:hAnsi="Arial" w:cs="Arial"/>
              </w:rPr>
              <w:tab/>
              <w:t xml:space="preserve">merits, act independently, and </w:t>
            </w:r>
            <w:r w:rsidRPr="004B306E">
              <w:rPr>
                <w:rStyle w:val="normaltextrun"/>
                <w:rFonts w:ascii="Arial" w:hAnsi="Arial" w:cs="Arial"/>
              </w:rPr>
              <w:tab/>
              <w:t>have an open mind; </w:t>
            </w:r>
            <w:r w:rsidRPr="004B306E">
              <w:rPr>
                <w:rStyle w:val="eop"/>
                <w:rFonts w:ascii="Arial" w:hAnsi="Arial" w:cs="Arial"/>
              </w:rPr>
              <w:t> </w:t>
            </w:r>
          </w:p>
          <w:p w14:paraId="0F416CC3" w14:textId="62D14E51" w:rsidR="006054BE" w:rsidRPr="004B306E" w:rsidRDefault="006054BE" w:rsidP="006054BE">
            <w:pPr>
              <w:pStyle w:val="paragraph"/>
              <w:numPr>
                <w:ilvl w:val="0"/>
                <w:numId w:val="5"/>
              </w:numPr>
              <w:spacing w:before="0" w:beforeAutospacing="0" w:after="0" w:afterAutospacing="0"/>
              <w:ind w:left="0" w:firstLine="270"/>
              <w:textAlignment w:val="baseline"/>
              <w:rPr>
                <w:rFonts w:ascii="Arial" w:hAnsi="Arial" w:cs="Arial"/>
              </w:rPr>
            </w:pPr>
            <w:r w:rsidRPr="004B306E">
              <w:rPr>
                <w:rStyle w:val="normaltextrun"/>
                <w:rFonts w:ascii="Arial" w:hAnsi="Arial" w:cs="Arial"/>
              </w:rPr>
              <w:t xml:space="preserve">give the resident a fair chance to </w:t>
            </w:r>
            <w:r w:rsidRPr="004B306E">
              <w:rPr>
                <w:rStyle w:val="normaltextrun"/>
                <w:rFonts w:ascii="Arial" w:hAnsi="Arial" w:cs="Arial"/>
              </w:rPr>
              <w:tab/>
              <w:t>set out their position; </w:t>
            </w:r>
            <w:r w:rsidRPr="004B306E">
              <w:rPr>
                <w:rStyle w:val="eop"/>
                <w:rFonts w:ascii="Arial" w:hAnsi="Arial" w:cs="Arial"/>
              </w:rPr>
              <w:t> </w:t>
            </w:r>
          </w:p>
          <w:p w14:paraId="5BF63FD7" w14:textId="18118DD9" w:rsidR="006054BE" w:rsidRPr="004B306E" w:rsidRDefault="006054BE" w:rsidP="006054BE">
            <w:pPr>
              <w:pStyle w:val="paragraph"/>
              <w:numPr>
                <w:ilvl w:val="0"/>
                <w:numId w:val="6"/>
              </w:numPr>
              <w:spacing w:before="0" w:beforeAutospacing="0" w:after="0" w:afterAutospacing="0"/>
              <w:ind w:left="0" w:firstLine="270"/>
              <w:textAlignment w:val="baseline"/>
              <w:rPr>
                <w:rFonts w:ascii="Arial" w:hAnsi="Arial" w:cs="Arial"/>
              </w:rPr>
            </w:pPr>
            <w:r w:rsidRPr="004B306E">
              <w:rPr>
                <w:rStyle w:val="normaltextrun"/>
                <w:rFonts w:ascii="Arial" w:hAnsi="Arial" w:cs="Arial"/>
              </w:rPr>
              <w:t xml:space="preserve">take measures to address any </w:t>
            </w:r>
            <w:r w:rsidRPr="004B306E">
              <w:rPr>
                <w:rStyle w:val="normaltextrun"/>
                <w:rFonts w:ascii="Arial" w:hAnsi="Arial" w:cs="Arial"/>
              </w:rPr>
              <w:tab/>
              <w:t xml:space="preserve">actual or perceived conflict of </w:t>
            </w:r>
            <w:r w:rsidRPr="004B306E">
              <w:rPr>
                <w:rStyle w:val="normaltextrun"/>
                <w:rFonts w:ascii="Arial" w:hAnsi="Arial" w:cs="Arial"/>
              </w:rPr>
              <w:tab/>
              <w:t>interest; and </w:t>
            </w:r>
            <w:r w:rsidRPr="004B306E">
              <w:rPr>
                <w:rStyle w:val="eop"/>
                <w:rFonts w:ascii="Arial" w:hAnsi="Arial" w:cs="Arial"/>
              </w:rPr>
              <w:t> </w:t>
            </w:r>
          </w:p>
          <w:p w14:paraId="10FC147E" w14:textId="747B8DA1" w:rsidR="006054BE" w:rsidRPr="004B306E" w:rsidRDefault="006054BE" w:rsidP="006054BE">
            <w:pPr>
              <w:pStyle w:val="paragraph"/>
              <w:numPr>
                <w:ilvl w:val="0"/>
                <w:numId w:val="7"/>
              </w:numPr>
              <w:spacing w:before="0" w:beforeAutospacing="0" w:after="0" w:afterAutospacing="0"/>
              <w:ind w:left="0" w:firstLine="270"/>
              <w:textAlignment w:val="baseline"/>
              <w:rPr>
                <w:rFonts w:ascii="Arial" w:hAnsi="Arial" w:cs="Arial"/>
              </w:rPr>
            </w:pPr>
            <w:r w:rsidRPr="004B306E">
              <w:rPr>
                <w:rStyle w:val="normaltextrun"/>
                <w:rFonts w:ascii="Arial" w:hAnsi="Arial" w:cs="Arial"/>
              </w:rPr>
              <w:t xml:space="preserve">consider all relevant information </w:t>
            </w:r>
            <w:r w:rsidRPr="004B306E">
              <w:rPr>
                <w:rStyle w:val="normaltextrun"/>
                <w:rFonts w:ascii="Arial" w:hAnsi="Arial" w:cs="Arial"/>
              </w:rPr>
              <w:tab/>
              <w:t>and evidence carefully. </w:t>
            </w:r>
            <w:r w:rsidRPr="004B306E">
              <w:rPr>
                <w:rStyle w:val="eop"/>
                <w:rFonts w:ascii="Arial" w:hAnsi="Arial" w:cs="Arial"/>
              </w:rPr>
              <w:t> </w:t>
            </w:r>
          </w:p>
          <w:bookmarkEnd w:id="1"/>
          <w:p w14:paraId="4057EDAC" w14:textId="77777777" w:rsidR="006054BE" w:rsidRPr="00EB5DC1" w:rsidRDefault="006054BE" w:rsidP="006054BE">
            <w:pPr>
              <w:pStyle w:val="NoSpacing"/>
              <w:numPr>
                <w:ilvl w:val="0"/>
                <w:numId w:val="0"/>
              </w:numPr>
              <w:spacing w:after="120"/>
            </w:pPr>
          </w:p>
        </w:tc>
        <w:tc>
          <w:tcPr>
            <w:tcW w:w="1340" w:type="dxa"/>
            <w:vAlign w:val="center"/>
          </w:tcPr>
          <w:p w14:paraId="0845A4F2" w14:textId="2F1555AD" w:rsidR="006054BE" w:rsidRPr="00EB5DC1" w:rsidRDefault="006054BE" w:rsidP="006054BE">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7ABC224" w14:textId="77777777" w:rsidR="006054BE" w:rsidRDefault="00531DB8" w:rsidP="006054BE">
            <w:pPr>
              <w:jc w:val="center"/>
              <w:rPr>
                <w:rFonts w:ascii="Arial" w:hAnsi="Arial" w:cs="Arial"/>
                <w:sz w:val="24"/>
                <w:szCs w:val="24"/>
              </w:rPr>
            </w:pPr>
            <w:r>
              <w:rPr>
                <w:rFonts w:ascii="Arial" w:hAnsi="Arial" w:cs="Arial"/>
                <w:sz w:val="24"/>
                <w:szCs w:val="24"/>
              </w:rPr>
              <w:t>Complaints Management Pack</w:t>
            </w:r>
          </w:p>
          <w:p w14:paraId="72D599FF" w14:textId="613104AA" w:rsidR="00531DB8" w:rsidRPr="00EB5DC1" w:rsidRDefault="00531DB8" w:rsidP="006054BE">
            <w:pPr>
              <w:jc w:val="center"/>
              <w:rPr>
                <w:rFonts w:ascii="Arial" w:hAnsi="Arial" w:cs="Arial"/>
                <w:sz w:val="24"/>
                <w:szCs w:val="24"/>
              </w:rPr>
            </w:pPr>
          </w:p>
        </w:tc>
        <w:tc>
          <w:tcPr>
            <w:tcW w:w="3293" w:type="dxa"/>
            <w:vAlign w:val="center"/>
          </w:tcPr>
          <w:p w14:paraId="0781D3C9" w14:textId="3D172561" w:rsidR="006054BE" w:rsidRPr="00EB5DC1" w:rsidRDefault="006054BE" w:rsidP="006054BE">
            <w:pPr>
              <w:jc w:val="center"/>
              <w:rPr>
                <w:rFonts w:ascii="Arial" w:hAnsi="Arial" w:cs="Arial"/>
                <w:sz w:val="24"/>
                <w:szCs w:val="24"/>
              </w:rPr>
            </w:pPr>
          </w:p>
        </w:tc>
      </w:tr>
      <w:tr w:rsidR="006054BE" w:rsidRPr="00EB5DC1" w14:paraId="6EA19A40" w14:textId="77777777" w:rsidTr="00140ACF">
        <w:tc>
          <w:tcPr>
            <w:tcW w:w="1177" w:type="dxa"/>
            <w:vAlign w:val="center"/>
          </w:tcPr>
          <w:p w14:paraId="698D09DC" w14:textId="694BDFC5" w:rsidR="006054BE" w:rsidRPr="00EB5DC1" w:rsidRDefault="006054BE" w:rsidP="006054BE">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6054BE" w:rsidRPr="00EB5DC1" w:rsidRDefault="006054BE" w:rsidP="006054BE">
            <w:pPr>
              <w:pStyle w:val="NoSpacing"/>
              <w:numPr>
                <w:ilvl w:val="0"/>
                <w:numId w:val="0"/>
              </w:numPr>
              <w:spacing w:after="120"/>
            </w:pPr>
            <w:r>
              <w:rPr>
                <w:rStyle w:val="normaltextrun"/>
                <w:color w:val="000000"/>
                <w:shd w:val="clear" w:color="auto" w:fill="FFFFFF"/>
              </w:rPr>
              <w:t>Where a response to a complaint will fall outside the timescales set out in this Code, the landlord must agree with the resident suitable intervals for keeping them informed about their complaint.</w:t>
            </w:r>
          </w:p>
        </w:tc>
        <w:tc>
          <w:tcPr>
            <w:tcW w:w="1340" w:type="dxa"/>
            <w:vAlign w:val="center"/>
          </w:tcPr>
          <w:p w14:paraId="0326CF9D" w14:textId="77035129" w:rsidR="006054BE" w:rsidRPr="00EB5DC1" w:rsidRDefault="006054BE" w:rsidP="006054BE">
            <w:pPr>
              <w:jc w:val="center"/>
              <w:rPr>
                <w:rFonts w:ascii="Arial" w:hAnsi="Arial" w:cs="Arial"/>
                <w:sz w:val="24"/>
                <w:szCs w:val="24"/>
              </w:rPr>
            </w:pPr>
            <w:r>
              <w:rPr>
                <w:rFonts w:ascii="Arial" w:hAnsi="Arial" w:cs="Arial"/>
                <w:sz w:val="24"/>
                <w:szCs w:val="24"/>
              </w:rPr>
              <w:t>Yes</w:t>
            </w:r>
          </w:p>
        </w:tc>
        <w:tc>
          <w:tcPr>
            <w:tcW w:w="3827" w:type="dxa"/>
            <w:vAlign w:val="center"/>
          </w:tcPr>
          <w:p w14:paraId="02F762E0" w14:textId="74428C08" w:rsidR="006054BE" w:rsidRPr="00EB5DC1" w:rsidRDefault="006054BE" w:rsidP="006054BE">
            <w:pPr>
              <w:jc w:val="center"/>
              <w:rPr>
                <w:rFonts w:ascii="Arial" w:hAnsi="Arial" w:cs="Arial"/>
                <w:sz w:val="24"/>
                <w:szCs w:val="24"/>
              </w:rPr>
            </w:pPr>
            <w:r>
              <w:rPr>
                <w:rFonts w:ascii="Arial" w:hAnsi="Arial" w:cs="Arial"/>
                <w:sz w:val="24"/>
                <w:szCs w:val="24"/>
              </w:rPr>
              <w:t>Policy – 10.2.7, 10.3.8</w:t>
            </w:r>
          </w:p>
        </w:tc>
        <w:tc>
          <w:tcPr>
            <w:tcW w:w="3293" w:type="dxa"/>
            <w:vAlign w:val="center"/>
          </w:tcPr>
          <w:p w14:paraId="6798DEA0" w14:textId="77777777" w:rsidR="006054BE" w:rsidRPr="00EB5DC1" w:rsidRDefault="006054BE" w:rsidP="006054BE">
            <w:pPr>
              <w:jc w:val="center"/>
              <w:rPr>
                <w:rFonts w:ascii="Arial" w:hAnsi="Arial" w:cs="Arial"/>
                <w:sz w:val="24"/>
                <w:szCs w:val="24"/>
              </w:rPr>
            </w:pPr>
          </w:p>
        </w:tc>
      </w:tr>
      <w:tr w:rsidR="006054BE" w:rsidRPr="00EB5DC1" w14:paraId="6EBD88B3" w14:textId="77777777" w:rsidTr="00140ACF">
        <w:tc>
          <w:tcPr>
            <w:tcW w:w="1177" w:type="dxa"/>
            <w:vAlign w:val="center"/>
          </w:tcPr>
          <w:p w14:paraId="31992D06" w14:textId="3F73E480" w:rsidR="006054BE" w:rsidRPr="00EB5DC1" w:rsidRDefault="006054BE" w:rsidP="006054BE">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6054BE" w:rsidRPr="00EB5DC1" w:rsidRDefault="006054BE" w:rsidP="006054BE">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40F306BF" w:rsidR="006054BE" w:rsidRPr="00EB5DC1" w:rsidRDefault="006054BE" w:rsidP="006054BE">
            <w:pPr>
              <w:jc w:val="center"/>
              <w:rPr>
                <w:rFonts w:ascii="Arial" w:hAnsi="Arial" w:cs="Arial"/>
                <w:sz w:val="24"/>
                <w:szCs w:val="24"/>
              </w:rPr>
            </w:pPr>
            <w:r>
              <w:rPr>
                <w:rFonts w:ascii="Arial" w:hAnsi="Arial" w:cs="Arial"/>
                <w:sz w:val="24"/>
                <w:szCs w:val="24"/>
              </w:rPr>
              <w:t>Yes</w:t>
            </w:r>
          </w:p>
        </w:tc>
        <w:tc>
          <w:tcPr>
            <w:tcW w:w="3827" w:type="dxa"/>
            <w:vAlign w:val="center"/>
          </w:tcPr>
          <w:p w14:paraId="794085C9" w14:textId="2630E478" w:rsidR="006054BE" w:rsidRPr="00EB5DC1" w:rsidRDefault="006054BE" w:rsidP="006054BE">
            <w:pPr>
              <w:jc w:val="center"/>
              <w:rPr>
                <w:rFonts w:ascii="Arial" w:hAnsi="Arial" w:cs="Arial"/>
                <w:sz w:val="24"/>
                <w:szCs w:val="24"/>
              </w:rPr>
            </w:pPr>
            <w:r>
              <w:rPr>
                <w:rFonts w:ascii="Arial" w:hAnsi="Arial" w:cs="Arial"/>
                <w:sz w:val="24"/>
                <w:szCs w:val="24"/>
              </w:rPr>
              <w:t>Policy – 1.5</w:t>
            </w:r>
          </w:p>
        </w:tc>
        <w:tc>
          <w:tcPr>
            <w:tcW w:w="3293" w:type="dxa"/>
            <w:vAlign w:val="center"/>
          </w:tcPr>
          <w:p w14:paraId="3B595FD0" w14:textId="77777777" w:rsidR="006054BE" w:rsidRPr="00EB5DC1" w:rsidRDefault="006054BE" w:rsidP="006054BE">
            <w:pPr>
              <w:jc w:val="center"/>
              <w:rPr>
                <w:rFonts w:ascii="Arial" w:hAnsi="Arial" w:cs="Arial"/>
                <w:sz w:val="24"/>
                <w:szCs w:val="24"/>
              </w:rPr>
            </w:pPr>
          </w:p>
        </w:tc>
      </w:tr>
      <w:tr w:rsidR="006054BE" w:rsidRPr="00EB5DC1" w14:paraId="37AA8658" w14:textId="77777777" w:rsidTr="00140ACF">
        <w:tc>
          <w:tcPr>
            <w:tcW w:w="1177" w:type="dxa"/>
            <w:vAlign w:val="center"/>
          </w:tcPr>
          <w:p w14:paraId="58273A92" w14:textId="11C5B6B9" w:rsidR="006054BE" w:rsidRPr="00EB5DC1" w:rsidRDefault="006054BE" w:rsidP="006054BE">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6054BE" w:rsidRPr="00EB5DC1" w:rsidRDefault="006054BE" w:rsidP="006054BE">
            <w:pPr>
              <w:pStyle w:val="NoSpacing"/>
              <w:numPr>
                <w:ilvl w:val="0"/>
                <w:numId w:val="0"/>
              </w:numPr>
              <w:spacing w:after="120"/>
            </w:pPr>
            <w:r>
              <w:rPr>
                <w:rStyle w:val="normaltextrun"/>
                <w:rFonts w:eastAsiaTheme="majorEastAsia"/>
                <w:color w:val="000000"/>
                <w:shd w:val="clear" w:color="auto" w:fill="FFFFFF"/>
              </w:rPr>
              <w:t xml:space="preserve">Landlords must not refuse to escalate a complaint through all stages of the complaints procedure unless it has valid reasons to do so. Landlords must clearly set out these reasons, and they </w:t>
            </w:r>
            <w:r>
              <w:rPr>
                <w:rStyle w:val="normaltextrun"/>
                <w:rFonts w:eastAsiaTheme="majorEastAsia"/>
                <w:color w:val="000000"/>
                <w:shd w:val="clear" w:color="auto" w:fill="FFFFFF"/>
              </w:rPr>
              <w:lastRenderedPageBreak/>
              <w:t>must comply with the provisions set out in section 2 of this Code.</w:t>
            </w:r>
            <w:r>
              <w:rPr>
                <w:rStyle w:val="eop"/>
                <w:color w:val="000000"/>
                <w:shd w:val="clear" w:color="auto" w:fill="FFFFFF"/>
              </w:rPr>
              <w:t> </w:t>
            </w:r>
          </w:p>
        </w:tc>
        <w:tc>
          <w:tcPr>
            <w:tcW w:w="1340" w:type="dxa"/>
            <w:vAlign w:val="center"/>
          </w:tcPr>
          <w:p w14:paraId="14ACF263" w14:textId="24CDDBD6" w:rsidR="006054BE" w:rsidRPr="00EB5DC1" w:rsidRDefault="006054BE" w:rsidP="006054BE">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9DB6D72" w14:textId="3675D40D" w:rsidR="006054BE" w:rsidRPr="00EB5DC1" w:rsidRDefault="006054BE" w:rsidP="006054BE">
            <w:pPr>
              <w:jc w:val="center"/>
              <w:rPr>
                <w:rFonts w:ascii="Arial" w:hAnsi="Arial" w:cs="Arial"/>
                <w:sz w:val="24"/>
                <w:szCs w:val="24"/>
              </w:rPr>
            </w:pPr>
            <w:r>
              <w:rPr>
                <w:rFonts w:ascii="Arial" w:hAnsi="Arial" w:cs="Arial"/>
                <w:sz w:val="24"/>
                <w:szCs w:val="24"/>
              </w:rPr>
              <w:t>Policy – 10.3.3, 10.2.4.11, 10.3.6.12</w:t>
            </w:r>
          </w:p>
        </w:tc>
        <w:tc>
          <w:tcPr>
            <w:tcW w:w="3293" w:type="dxa"/>
            <w:vAlign w:val="center"/>
          </w:tcPr>
          <w:p w14:paraId="02029213" w14:textId="77777777" w:rsidR="006054BE" w:rsidRPr="00EB5DC1" w:rsidRDefault="006054BE" w:rsidP="006054BE">
            <w:pPr>
              <w:jc w:val="center"/>
              <w:rPr>
                <w:rFonts w:ascii="Arial" w:hAnsi="Arial" w:cs="Arial"/>
                <w:sz w:val="24"/>
                <w:szCs w:val="24"/>
              </w:rPr>
            </w:pPr>
          </w:p>
        </w:tc>
      </w:tr>
      <w:tr w:rsidR="006054BE" w:rsidRPr="00EB5DC1" w14:paraId="40AB0D32" w14:textId="77777777" w:rsidTr="00140ACF">
        <w:tc>
          <w:tcPr>
            <w:tcW w:w="1177" w:type="dxa"/>
            <w:vAlign w:val="center"/>
          </w:tcPr>
          <w:p w14:paraId="2D5259B7" w14:textId="78A2E018" w:rsidR="006054BE" w:rsidRPr="00EB5DC1" w:rsidRDefault="006054BE" w:rsidP="006054BE">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6054BE" w:rsidRDefault="006054BE" w:rsidP="006054BE">
            <w:pPr>
              <w:pStyle w:val="NoSpacing"/>
              <w:numPr>
                <w:ilvl w:val="0"/>
                <w:numId w:val="0"/>
              </w:numPr>
              <w:spacing w:after="120"/>
              <w:rPr>
                <w:rStyle w:val="eop"/>
                <w:color w:val="000000"/>
                <w:shd w:val="clear" w:color="auto" w:fill="FFFFFF"/>
              </w:rPr>
            </w:pPr>
            <w:bookmarkStart w:id="2" w:name="_Hlk187832653"/>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bookmarkEnd w:id="2"/>
          </w:p>
          <w:p w14:paraId="4B488344" w14:textId="68302512" w:rsidR="006054BE" w:rsidRPr="00EB5DC1" w:rsidRDefault="006054BE" w:rsidP="006054BE">
            <w:pPr>
              <w:pStyle w:val="NoSpacing"/>
              <w:numPr>
                <w:ilvl w:val="0"/>
                <w:numId w:val="0"/>
              </w:numPr>
              <w:spacing w:after="120"/>
            </w:pPr>
          </w:p>
        </w:tc>
        <w:tc>
          <w:tcPr>
            <w:tcW w:w="1340" w:type="dxa"/>
            <w:vAlign w:val="center"/>
          </w:tcPr>
          <w:p w14:paraId="37E0B3FA" w14:textId="1F2711A1" w:rsidR="006054BE" w:rsidRPr="00EB5DC1" w:rsidRDefault="004B306E" w:rsidP="006054BE">
            <w:pPr>
              <w:jc w:val="center"/>
              <w:rPr>
                <w:rFonts w:ascii="Arial" w:hAnsi="Arial" w:cs="Arial"/>
                <w:sz w:val="24"/>
                <w:szCs w:val="24"/>
              </w:rPr>
            </w:pPr>
            <w:r>
              <w:rPr>
                <w:rFonts w:ascii="Arial" w:hAnsi="Arial" w:cs="Arial"/>
                <w:sz w:val="24"/>
                <w:szCs w:val="24"/>
              </w:rPr>
              <w:t>Yes</w:t>
            </w:r>
          </w:p>
        </w:tc>
        <w:tc>
          <w:tcPr>
            <w:tcW w:w="3827" w:type="dxa"/>
            <w:vAlign w:val="center"/>
          </w:tcPr>
          <w:p w14:paraId="4265435B" w14:textId="3912BDB6" w:rsidR="006054BE" w:rsidRPr="00EB5DC1" w:rsidRDefault="00531DB8" w:rsidP="006054BE">
            <w:pPr>
              <w:jc w:val="center"/>
              <w:rPr>
                <w:rFonts w:ascii="Arial" w:hAnsi="Arial" w:cs="Arial"/>
                <w:sz w:val="24"/>
                <w:szCs w:val="24"/>
              </w:rPr>
            </w:pPr>
            <w:r>
              <w:rPr>
                <w:rFonts w:ascii="Arial" w:hAnsi="Arial" w:cs="Arial"/>
                <w:sz w:val="24"/>
                <w:szCs w:val="24"/>
              </w:rPr>
              <w:t>Complaints Management Pack</w:t>
            </w:r>
          </w:p>
        </w:tc>
        <w:tc>
          <w:tcPr>
            <w:tcW w:w="3293" w:type="dxa"/>
            <w:vAlign w:val="center"/>
          </w:tcPr>
          <w:p w14:paraId="41D5C31D" w14:textId="2C405FCD" w:rsidR="006054BE" w:rsidRPr="00EB5DC1" w:rsidRDefault="006054BE" w:rsidP="006054BE">
            <w:pPr>
              <w:jc w:val="center"/>
              <w:rPr>
                <w:rFonts w:ascii="Arial" w:hAnsi="Arial" w:cs="Arial"/>
                <w:sz w:val="24"/>
                <w:szCs w:val="24"/>
              </w:rPr>
            </w:pPr>
          </w:p>
        </w:tc>
      </w:tr>
      <w:tr w:rsidR="006054BE" w:rsidRPr="00EB5DC1" w14:paraId="34EC49E2" w14:textId="77777777" w:rsidTr="00140ACF">
        <w:tc>
          <w:tcPr>
            <w:tcW w:w="1177" w:type="dxa"/>
            <w:vAlign w:val="center"/>
          </w:tcPr>
          <w:p w14:paraId="56876BA8" w14:textId="5F541F4C" w:rsidR="006054BE" w:rsidRPr="00EB5DC1" w:rsidRDefault="006054BE" w:rsidP="006054BE">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6054BE" w:rsidRPr="00EB5DC1" w:rsidRDefault="006054BE" w:rsidP="006054BE">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764DFE58" w:rsidR="006054BE" w:rsidRPr="00EB5DC1" w:rsidRDefault="00390CD4" w:rsidP="006054BE">
            <w:pPr>
              <w:jc w:val="center"/>
              <w:rPr>
                <w:rFonts w:ascii="Arial" w:hAnsi="Arial" w:cs="Arial"/>
                <w:sz w:val="24"/>
                <w:szCs w:val="24"/>
              </w:rPr>
            </w:pPr>
            <w:r>
              <w:rPr>
                <w:rFonts w:ascii="Arial" w:hAnsi="Arial" w:cs="Arial"/>
                <w:sz w:val="24"/>
                <w:szCs w:val="24"/>
              </w:rPr>
              <w:t>Yes</w:t>
            </w:r>
          </w:p>
        </w:tc>
        <w:tc>
          <w:tcPr>
            <w:tcW w:w="3827" w:type="dxa"/>
            <w:vAlign w:val="center"/>
          </w:tcPr>
          <w:p w14:paraId="7D9CB664" w14:textId="05780B36" w:rsidR="006054BE" w:rsidRPr="00EB5DC1" w:rsidRDefault="00390CD4" w:rsidP="006054BE">
            <w:pPr>
              <w:jc w:val="center"/>
              <w:rPr>
                <w:rFonts w:ascii="Arial" w:hAnsi="Arial" w:cs="Arial"/>
                <w:sz w:val="24"/>
                <w:szCs w:val="24"/>
              </w:rPr>
            </w:pPr>
            <w:r>
              <w:rPr>
                <w:rFonts w:ascii="Arial" w:hAnsi="Arial" w:cs="Arial"/>
                <w:sz w:val="24"/>
                <w:szCs w:val="24"/>
              </w:rPr>
              <w:t>Policy – 1.6.5</w:t>
            </w:r>
          </w:p>
        </w:tc>
        <w:tc>
          <w:tcPr>
            <w:tcW w:w="3293" w:type="dxa"/>
            <w:vAlign w:val="center"/>
          </w:tcPr>
          <w:p w14:paraId="000E0541" w14:textId="77777777" w:rsidR="006054BE" w:rsidRPr="00EB5DC1" w:rsidRDefault="006054BE" w:rsidP="006054BE">
            <w:pPr>
              <w:jc w:val="center"/>
              <w:rPr>
                <w:rFonts w:ascii="Arial" w:hAnsi="Arial" w:cs="Arial"/>
                <w:sz w:val="24"/>
                <w:szCs w:val="24"/>
              </w:rPr>
            </w:pPr>
          </w:p>
        </w:tc>
      </w:tr>
      <w:tr w:rsidR="006054BE" w:rsidRPr="00EB5DC1" w14:paraId="332BAF45" w14:textId="77777777" w:rsidTr="00140ACF">
        <w:tc>
          <w:tcPr>
            <w:tcW w:w="1177" w:type="dxa"/>
            <w:vAlign w:val="center"/>
          </w:tcPr>
          <w:p w14:paraId="5BEDF2E3" w14:textId="32BF1AB7" w:rsidR="006054BE" w:rsidRPr="00EB5DC1" w:rsidRDefault="006054BE" w:rsidP="006054BE">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6054BE" w:rsidRPr="00EB5DC1" w:rsidRDefault="006054BE" w:rsidP="006054BE">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0EAE5A7F" w:rsidR="006054BE" w:rsidRPr="00EB5DC1" w:rsidRDefault="00390CD4" w:rsidP="006054BE">
            <w:pPr>
              <w:jc w:val="center"/>
              <w:rPr>
                <w:rFonts w:ascii="Arial" w:hAnsi="Arial" w:cs="Arial"/>
                <w:sz w:val="24"/>
                <w:szCs w:val="24"/>
              </w:rPr>
            </w:pPr>
            <w:r>
              <w:rPr>
                <w:rFonts w:ascii="Arial" w:hAnsi="Arial" w:cs="Arial"/>
                <w:sz w:val="24"/>
                <w:szCs w:val="24"/>
              </w:rPr>
              <w:t>Yes</w:t>
            </w:r>
          </w:p>
        </w:tc>
        <w:tc>
          <w:tcPr>
            <w:tcW w:w="3827" w:type="dxa"/>
            <w:vAlign w:val="center"/>
          </w:tcPr>
          <w:p w14:paraId="425F42D0" w14:textId="6E498D52" w:rsidR="006054BE" w:rsidRPr="00EB5DC1" w:rsidRDefault="00390CD4" w:rsidP="006054BE">
            <w:pPr>
              <w:jc w:val="center"/>
              <w:rPr>
                <w:rFonts w:ascii="Arial" w:hAnsi="Arial" w:cs="Arial"/>
                <w:sz w:val="24"/>
                <w:szCs w:val="24"/>
              </w:rPr>
            </w:pPr>
            <w:r>
              <w:rPr>
                <w:rFonts w:ascii="Arial" w:hAnsi="Arial" w:cs="Arial"/>
                <w:sz w:val="24"/>
                <w:szCs w:val="24"/>
              </w:rPr>
              <w:t>Policy – 9.3</w:t>
            </w:r>
          </w:p>
        </w:tc>
        <w:tc>
          <w:tcPr>
            <w:tcW w:w="3293" w:type="dxa"/>
            <w:vAlign w:val="center"/>
          </w:tcPr>
          <w:p w14:paraId="5B930B77" w14:textId="77777777" w:rsidR="006054BE" w:rsidRPr="00EB5DC1" w:rsidRDefault="006054BE" w:rsidP="006054BE">
            <w:pPr>
              <w:jc w:val="center"/>
              <w:rPr>
                <w:rFonts w:ascii="Arial" w:hAnsi="Arial" w:cs="Arial"/>
                <w:sz w:val="24"/>
                <w:szCs w:val="24"/>
              </w:rPr>
            </w:pPr>
          </w:p>
        </w:tc>
      </w:tr>
      <w:tr w:rsidR="006054BE" w:rsidRPr="00EB5DC1" w14:paraId="1F2AA4CB" w14:textId="77777777" w:rsidTr="00140ACF">
        <w:tc>
          <w:tcPr>
            <w:tcW w:w="1177" w:type="dxa"/>
            <w:vAlign w:val="center"/>
          </w:tcPr>
          <w:p w14:paraId="630E38DC" w14:textId="70EB69FE" w:rsidR="006054BE" w:rsidRPr="00EB5DC1" w:rsidRDefault="006054BE" w:rsidP="006054BE">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6054BE" w:rsidRPr="00EB5DC1" w:rsidRDefault="006054BE" w:rsidP="006054BE">
            <w:pPr>
              <w:pStyle w:val="NoSpacing"/>
              <w:numPr>
                <w:ilvl w:val="0"/>
                <w:numId w:val="0"/>
              </w:numPr>
              <w:spacing w:after="120"/>
            </w:pPr>
            <w:r>
              <w:rPr>
                <w:rStyle w:val="normaltextrun"/>
                <w:rFonts w:eastAsiaTheme="majorEastAsia"/>
                <w:color w:val="000000"/>
                <w:shd w:val="clear" w:color="auto" w:fill="FFFFFF"/>
              </w:rPr>
              <w:t xml:space="preserve">Any restrictions placed on contact due to unacceptable behaviour must be proportionate and demonstrate regard </w:t>
            </w:r>
            <w:r>
              <w:rPr>
                <w:rStyle w:val="normaltextrun"/>
                <w:rFonts w:eastAsiaTheme="majorEastAsia"/>
                <w:color w:val="000000"/>
                <w:shd w:val="clear" w:color="auto" w:fill="FFFFFF"/>
              </w:rPr>
              <w:lastRenderedPageBreak/>
              <w:t>for the provisions of the Equality Act 2010.</w:t>
            </w:r>
            <w:r>
              <w:rPr>
                <w:rStyle w:val="eop"/>
                <w:color w:val="000000"/>
                <w:shd w:val="clear" w:color="auto" w:fill="FFFFFF"/>
              </w:rPr>
              <w:t> </w:t>
            </w:r>
          </w:p>
        </w:tc>
        <w:tc>
          <w:tcPr>
            <w:tcW w:w="1340" w:type="dxa"/>
            <w:vAlign w:val="center"/>
          </w:tcPr>
          <w:p w14:paraId="5A72D4AB" w14:textId="3489E084" w:rsidR="006054BE" w:rsidRPr="00EB5DC1" w:rsidRDefault="00390CD4" w:rsidP="006054BE">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255823C" w14:textId="39A70844" w:rsidR="006054BE" w:rsidRPr="00EB5DC1" w:rsidRDefault="00390CD4" w:rsidP="006054BE">
            <w:pPr>
              <w:jc w:val="center"/>
              <w:rPr>
                <w:rFonts w:ascii="Arial" w:hAnsi="Arial" w:cs="Arial"/>
                <w:sz w:val="24"/>
                <w:szCs w:val="24"/>
              </w:rPr>
            </w:pPr>
            <w:r>
              <w:rPr>
                <w:rFonts w:ascii="Arial" w:hAnsi="Arial" w:cs="Arial"/>
                <w:sz w:val="24"/>
                <w:szCs w:val="24"/>
              </w:rPr>
              <w:t>Policy – 9.3</w:t>
            </w:r>
          </w:p>
        </w:tc>
        <w:tc>
          <w:tcPr>
            <w:tcW w:w="3293" w:type="dxa"/>
            <w:vAlign w:val="center"/>
          </w:tcPr>
          <w:p w14:paraId="2571F0AB" w14:textId="77777777" w:rsidR="006054BE" w:rsidRPr="00EB5DC1" w:rsidRDefault="006054BE" w:rsidP="006054BE">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8"/>
        <w:gridCol w:w="4455"/>
        <w:gridCol w:w="1332"/>
        <w:gridCol w:w="3744"/>
        <w:gridCol w:w="3239"/>
      </w:tblGrid>
      <w:tr w:rsidR="00F51083" w:rsidRPr="00EB5DC1" w14:paraId="22A3AD29" w14:textId="77777777" w:rsidTr="00140ACF">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140ACF">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752FBF24" w:rsidR="00F51083" w:rsidRPr="00EB5DC1" w:rsidRDefault="00390CD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60F508B" w14:textId="59D3804D" w:rsidR="00F51083" w:rsidRPr="00EB5DC1" w:rsidRDefault="00390CD4" w:rsidP="00140ACF">
            <w:pPr>
              <w:jc w:val="center"/>
              <w:rPr>
                <w:rFonts w:ascii="Arial" w:hAnsi="Arial" w:cs="Arial"/>
                <w:sz w:val="24"/>
                <w:szCs w:val="24"/>
              </w:rPr>
            </w:pPr>
            <w:r>
              <w:rPr>
                <w:rFonts w:ascii="Arial" w:hAnsi="Arial" w:cs="Arial"/>
                <w:sz w:val="24"/>
                <w:szCs w:val="24"/>
              </w:rPr>
              <w:t>Policy – 10.2.5</w:t>
            </w:r>
          </w:p>
        </w:tc>
        <w:tc>
          <w:tcPr>
            <w:tcW w:w="3293" w:type="dxa"/>
            <w:vAlign w:val="center"/>
          </w:tcPr>
          <w:p w14:paraId="14919354" w14:textId="15C6FE94" w:rsidR="00F51083" w:rsidRPr="00EB5DC1" w:rsidRDefault="00F51083" w:rsidP="00140ACF">
            <w:pPr>
              <w:jc w:val="center"/>
              <w:rPr>
                <w:rFonts w:ascii="Arial" w:hAnsi="Arial" w:cs="Arial"/>
                <w:sz w:val="24"/>
                <w:szCs w:val="24"/>
              </w:rPr>
            </w:pPr>
          </w:p>
        </w:tc>
      </w:tr>
      <w:tr w:rsidR="00F51083" w:rsidRPr="00EB5DC1" w14:paraId="277B9A9A" w14:textId="77777777" w:rsidTr="00140ACF">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0820146A" w:rsidR="00F51083" w:rsidRPr="00EB5DC1" w:rsidRDefault="00390CD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F3A4E53" w14:textId="20F6381D" w:rsidR="00F51083" w:rsidRPr="00EB5DC1" w:rsidRDefault="00390CD4" w:rsidP="00140ACF">
            <w:pPr>
              <w:jc w:val="center"/>
              <w:rPr>
                <w:rFonts w:ascii="Arial" w:hAnsi="Arial" w:cs="Arial"/>
                <w:sz w:val="24"/>
                <w:szCs w:val="24"/>
              </w:rPr>
            </w:pPr>
            <w:r>
              <w:rPr>
                <w:rFonts w:ascii="Arial" w:hAnsi="Arial" w:cs="Arial"/>
                <w:sz w:val="24"/>
                <w:szCs w:val="24"/>
              </w:rPr>
              <w:t>Policy – 10.2.2</w:t>
            </w:r>
          </w:p>
        </w:tc>
        <w:tc>
          <w:tcPr>
            <w:tcW w:w="3293" w:type="dxa"/>
            <w:vAlign w:val="center"/>
          </w:tcPr>
          <w:p w14:paraId="0ADBA5FD" w14:textId="77777777" w:rsidR="00F51083" w:rsidRPr="00EB5DC1" w:rsidRDefault="00F51083" w:rsidP="00140ACF">
            <w:pPr>
              <w:jc w:val="center"/>
              <w:rPr>
                <w:rFonts w:ascii="Arial" w:hAnsi="Arial" w:cs="Arial"/>
                <w:sz w:val="24"/>
                <w:szCs w:val="24"/>
              </w:rPr>
            </w:pPr>
          </w:p>
        </w:tc>
      </w:tr>
      <w:tr w:rsidR="00F51083" w:rsidRPr="00EB5DC1" w14:paraId="148022FC" w14:textId="77777777" w:rsidTr="00140ACF">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68DA3086" w:rsidR="00F51083" w:rsidRPr="00EB5DC1" w:rsidRDefault="00390CD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0C683BF" w14:textId="50C531CA" w:rsidR="00F51083" w:rsidRPr="00EB5DC1" w:rsidRDefault="00390CD4" w:rsidP="00140ACF">
            <w:pPr>
              <w:jc w:val="center"/>
              <w:rPr>
                <w:rFonts w:ascii="Arial" w:hAnsi="Arial" w:cs="Arial"/>
                <w:sz w:val="24"/>
                <w:szCs w:val="24"/>
              </w:rPr>
            </w:pPr>
            <w:r>
              <w:rPr>
                <w:rFonts w:ascii="Arial" w:hAnsi="Arial" w:cs="Arial"/>
                <w:sz w:val="24"/>
                <w:szCs w:val="24"/>
              </w:rPr>
              <w:t>Policy – 10.2.7, 10.2.6</w:t>
            </w:r>
          </w:p>
        </w:tc>
        <w:tc>
          <w:tcPr>
            <w:tcW w:w="3293" w:type="dxa"/>
            <w:vAlign w:val="center"/>
          </w:tcPr>
          <w:p w14:paraId="2AB8F447" w14:textId="77777777" w:rsidR="00F51083" w:rsidRPr="00EB5DC1" w:rsidRDefault="00F51083" w:rsidP="00140ACF">
            <w:pPr>
              <w:jc w:val="center"/>
              <w:rPr>
                <w:rFonts w:ascii="Arial" w:hAnsi="Arial" w:cs="Arial"/>
                <w:sz w:val="24"/>
                <w:szCs w:val="24"/>
              </w:rPr>
            </w:pPr>
          </w:p>
        </w:tc>
      </w:tr>
      <w:tr w:rsidR="00F51083" w:rsidRPr="00EB5DC1" w14:paraId="004973DA" w14:textId="77777777" w:rsidTr="00140ACF">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75B3E0C0" w:rsidR="00F51083" w:rsidRPr="00EB5DC1" w:rsidRDefault="00390CD4"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707169A" w14:textId="54C0C96D" w:rsidR="00F51083" w:rsidRPr="00EB5DC1" w:rsidRDefault="00390CD4" w:rsidP="00140ACF">
            <w:pPr>
              <w:jc w:val="center"/>
              <w:rPr>
                <w:rFonts w:ascii="Arial" w:hAnsi="Arial" w:cs="Arial"/>
                <w:sz w:val="24"/>
                <w:szCs w:val="24"/>
              </w:rPr>
            </w:pPr>
            <w:r>
              <w:rPr>
                <w:rFonts w:ascii="Arial" w:hAnsi="Arial" w:cs="Arial"/>
                <w:sz w:val="24"/>
                <w:szCs w:val="24"/>
              </w:rPr>
              <w:t>Policy - 10.2.7</w:t>
            </w:r>
          </w:p>
        </w:tc>
        <w:tc>
          <w:tcPr>
            <w:tcW w:w="3293" w:type="dxa"/>
            <w:vAlign w:val="center"/>
          </w:tcPr>
          <w:p w14:paraId="05FAC44D" w14:textId="77777777" w:rsidR="00F51083" w:rsidRPr="00EB5DC1" w:rsidRDefault="00F51083" w:rsidP="00140ACF">
            <w:pPr>
              <w:jc w:val="center"/>
              <w:rPr>
                <w:rFonts w:ascii="Arial" w:hAnsi="Arial" w:cs="Arial"/>
                <w:sz w:val="24"/>
                <w:szCs w:val="24"/>
              </w:rPr>
            </w:pPr>
          </w:p>
        </w:tc>
      </w:tr>
      <w:tr w:rsidR="00F51083" w:rsidRPr="00EB5DC1" w14:paraId="4FBFB880" w14:textId="77777777" w:rsidTr="00140ACF">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22349AD6" w:rsidR="00F51083" w:rsidRPr="00EB5DC1" w:rsidRDefault="00390CD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F12058F" w14:textId="0841B9BB" w:rsidR="00F51083" w:rsidRPr="00EB5DC1" w:rsidRDefault="00390CD4" w:rsidP="00140ACF">
            <w:pPr>
              <w:jc w:val="center"/>
              <w:rPr>
                <w:rFonts w:ascii="Arial" w:hAnsi="Arial" w:cs="Arial"/>
                <w:sz w:val="24"/>
                <w:szCs w:val="24"/>
              </w:rPr>
            </w:pPr>
            <w:r>
              <w:rPr>
                <w:rFonts w:ascii="Arial" w:hAnsi="Arial" w:cs="Arial"/>
                <w:sz w:val="24"/>
                <w:szCs w:val="24"/>
              </w:rPr>
              <w:t>Policy - 10.2.7</w:t>
            </w:r>
          </w:p>
        </w:tc>
        <w:tc>
          <w:tcPr>
            <w:tcW w:w="3293" w:type="dxa"/>
            <w:vAlign w:val="center"/>
          </w:tcPr>
          <w:p w14:paraId="216C387C" w14:textId="77777777" w:rsidR="00F51083" w:rsidRPr="00EB5DC1" w:rsidRDefault="00F51083" w:rsidP="00140ACF">
            <w:pPr>
              <w:jc w:val="center"/>
              <w:rPr>
                <w:rFonts w:ascii="Arial" w:hAnsi="Arial" w:cs="Arial"/>
                <w:sz w:val="24"/>
                <w:szCs w:val="24"/>
              </w:rPr>
            </w:pPr>
          </w:p>
        </w:tc>
      </w:tr>
      <w:tr w:rsidR="00F51083" w:rsidRPr="00EB5DC1" w14:paraId="2F84C6C3" w14:textId="77777777" w:rsidTr="00140ACF">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466A77A4" w:rsidR="00F51083" w:rsidRPr="00EB5DC1" w:rsidRDefault="00390CD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297C2E" w14:textId="66F2D4EA" w:rsidR="00F51083" w:rsidRPr="00EB5DC1" w:rsidRDefault="00390CD4" w:rsidP="00140ACF">
            <w:pPr>
              <w:jc w:val="center"/>
              <w:rPr>
                <w:rFonts w:ascii="Arial" w:hAnsi="Arial" w:cs="Arial"/>
                <w:sz w:val="24"/>
                <w:szCs w:val="24"/>
              </w:rPr>
            </w:pPr>
            <w:r>
              <w:rPr>
                <w:rFonts w:ascii="Arial" w:hAnsi="Arial" w:cs="Arial"/>
                <w:sz w:val="24"/>
                <w:szCs w:val="24"/>
              </w:rPr>
              <w:t>Policy – 10.2.4, 10.2.4.9</w:t>
            </w:r>
          </w:p>
        </w:tc>
        <w:tc>
          <w:tcPr>
            <w:tcW w:w="3293" w:type="dxa"/>
            <w:vAlign w:val="center"/>
          </w:tcPr>
          <w:p w14:paraId="0C8D9B20" w14:textId="77777777" w:rsidR="00F51083" w:rsidRPr="00EB5DC1" w:rsidRDefault="00F51083" w:rsidP="00140ACF">
            <w:pPr>
              <w:jc w:val="center"/>
              <w:rPr>
                <w:rFonts w:ascii="Arial" w:hAnsi="Arial" w:cs="Arial"/>
                <w:sz w:val="24"/>
                <w:szCs w:val="24"/>
              </w:rPr>
            </w:pPr>
          </w:p>
        </w:tc>
      </w:tr>
      <w:tr w:rsidR="00F51083" w:rsidRPr="00EB5DC1" w14:paraId="3817138A" w14:textId="77777777" w:rsidTr="00140ACF">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13B78E23" w:rsidR="00F51083" w:rsidRPr="00EB5DC1" w:rsidRDefault="00390CD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33E0730" w14:textId="3CD3DB57" w:rsidR="00F51083" w:rsidRPr="00EB5DC1" w:rsidRDefault="00390CD4" w:rsidP="00140ACF">
            <w:pPr>
              <w:jc w:val="center"/>
              <w:rPr>
                <w:rFonts w:ascii="Arial" w:hAnsi="Arial" w:cs="Arial"/>
                <w:sz w:val="24"/>
                <w:szCs w:val="24"/>
              </w:rPr>
            </w:pPr>
            <w:r>
              <w:rPr>
                <w:rFonts w:ascii="Arial" w:hAnsi="Arial" w:cs="Arial"/>
                <w:sz w:val="24"/>
                <w:szCs w:val="24"/>
              </w:rPr>
              <w:t>Policy – 10.2.4, 10.2.4.3</w:t>
            </w:r>
          </w:p>
        </w:tc>
        <w:tc>
          <w:tcPr>
            <w:tcW w:w="3293" w:type="dxa"/>
            <w:vAlign w:val="center"/>
          </w:tcPr>
          <w:p w14:paraId="3DA683B2" w14:textId="77777777" w:rsidR="00F51083" w:rsidRPr="00EB5DC1" w:rsidRDefault="00F51083" w:rsidP="00140ACF">
            <w:pPr>
              <w:jc w:val="center"/>
              <w:rPr>
                <w:rFonts w:ascii="Arial" w:hAnsi="Arial" w:cs="Arial"/>
                <w:sz w:val="24"/>
                <w:szCs w:val="24"/>
              </w:rPr>
            </w:pPr>
          </w:p>
        </w:tc>
      </w:tr>
      <w:tr w:rsidR="00F51083" w:rsidRPr="00EB5DC1" w14:paraId="0CEAE1D8" w14:textId="77777777" w:rsidTr="00140ACF">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5EA6CEEF" w:rsidR="00F51083" w:rsidRPr="00EB5DC1" w:rsidRDefault="00390CD4"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061970" w14:textId="55133D94" w:rsidR="00F51083" w:rsidRPr="00EB5DC1" w:rsidRDefault="00390CD4" w:rsidP="00140ACF">
            <w:pPr>
              <w:jc w:val="center"/>
              <w:rPr>
                <w:rFonts w:ascii="Arial" w:hAnsi="Arial" w:cs="Arial"/>
                <w:sz w:val="24"/>
                <w:szCs w:val="24"/>
              </w:rPr>
            </w:pPr>
            <w:r>
              <w:rPr>
                <w:rFonts w:ascii="Arial" w:hAnsi="Arial" w:cs="Arial"/>
                <w:sz w:val="24"/>
                <w:szCs w:val="24"/>
              </w:rPr>
              <w:t>Policy – 10.2.8, 10.2.8.1</w:t>
            </w:r>
          </w:p>
        </w:tc>
        <w:tc>
          <w:tcPr>
            <w:tcW w:w="3293" w:type="dxa"/>
            <w:vAlign w:val="center"/>
          </w:tcPr>
          <w:p w14:paraId="2D0AA864" w14:textId="77777777" w:rsidR="00F51083" w:rsidRPr="00EB5DC1" w:rsidRDefault="00F51083" w:rsidP="00140ACF">
            <w:pPr>
              <w:jc w:val="center"/>
              <w:rPr>
                <w:rFonts w:ascii="Arial" w:hAnsi="Arial" w:cs="Arial"/>
                <w:sz w:val="24"/>
                <w:szCs w:val="24"/>
              </w:rPr>
            </w:pPr>
          </w:p>
        </w:tc>
      </w:tr>
      <w:tr w:rsidR="00F51083" w:rsidRPr="00EB5DC1" w14:paraId="02957204" w14:textId="77777777" w:rsidTr="00140ACF">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013411C8" w:rsidR="00F51083" w:rsidRPr="00EB5DC1" w:rsidRDefault="00390CD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32035E2" w14:textId="78DBA23E" w:rsidR="00F51083" w:rsidRPr="00EB5DC1" w:rsidRDefault="00390CD4" w:rsidP="00140ACF">
            <w:pPr>
              <w:jc w:val="center"/>
              <w:rPr>
                <w:rFonts w:ascii="Arial" w:hAnsi="Arial" w:cs="Arial"/>
                <w:sz w:val="24"/>
                <w:szCs w:val="24"/>
              </w:rPr>
            </w:pPr>
            <w:r>
              <w:rPr>
                <w:rFonts w:ascii="Arial" w:hAnsi="Arial" w:cs="Arial"/>
                <w:sz w:val="24"/>
                <w:szCs w:val="24"/>
              </w:rPr>
              <w:t>Policy – 10.2.4</w:t>
            </w:r>
          </w:p>
        </w:tc>
        <w:tc>
          <w:tcPr>
            <w:tcW w:w="3293" w:type="dxa"/>
            <w:vAlign w:val="center"/>
          </w:tcPr>
          <w:p w14:paraId="15C0053B" w14:textId="77777777" w:rsidR="00F51083" w:rsidRPr="00EB5DC1" w:rsidRDefault="00F51083" w:rsidP="00140ACF">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50"/>
        <w:gridCol w:w="1332"/>
        <w:gridCol w:w="3753"/>
        <w:gridCol w:w="3236"/>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140ACF">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18D3E3F7" w:rsidR="001865E4" w:rsidRPr="007B3F4C" w:rsidRDefault="00390CD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67FD55" w14:textId="02F782D4" w:rsidR="001865E4" w:rsidRPr="007B3F4C" w:rsidRDefault="00390CD4" w:rsidP="00140ACF">
            <w:pPr>
              <w:jc w:val="center"/>
              <w:rPr>
                <w:rFonts w:ascii="Arial" w:hAnsi="Arial" w:cs="Arial"/>
                <w:sz w:val="24"/>
                <w:szCs w:val="24"/>
              </w:rPr>
            </w:pPr>
            <w:r>
              <w:rPr>
                <w:rFonts w:ascii="Arial" w:hAnsi="Arial" w:cs="Arial"/>
                <w:sz w:val="24"/>
                <w:szCs w:val="24"/>
              </w:rPr>
              <w:t>Policy – 10.2.4.11</w:t>
            </w:r>
          </w:p>
        </w:tc>
        <w:tc>
          <w:tcPr>
            <w:tcW w:w="3293" w:type="dxa"/>
            <w:vAlign w:val="center"/>
          </w:tcPr>
          <w:p w14:paraId="256EA6E8" w14:textId="77777777" w:rsidR="001865E4" w:rsidRPr="007B3F4C" w:rsidRDefault="001865E4" w:rsidP="00140ACF">
            <w:pPr>
              <w:jc w:val="center"/>
              <w:rPr>
                <w:rFonts w:ascii="Arial" w:hAnsi="Arial" w:cs="Arial"/>
                <w:sz w:val="24"/>
                <w:szCs w:val="24"/>
              </w:rPr>
            </w:pPr>
          </w:p>
        </w:tc>
      </w:tr>
      <w:tr w:rsidR="001865E4" w:rsidRPr="007B3F4C" w14:paraId="496C8570" w14:textId="77777777" w:rsidTr="00140ACF">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t>
            </w:r>
            <w:r w:rsidRPr="007B2FFC">
              <w:rPr>
                <w:rFonts w:ascii="Arial" w:hAnsi="Arial" w:cs="Arial"/>
                <w:sz w:val="24"/>
                <w:szCs w:val="24"/>
              </w:rPr>
              <w:lastRenderedPageBreak/>
              <w:t xml:space="preserve">within five working days of the escalation request being received.  </w:t>
            </w:r>
          </w:p>
        </w:tc>
        <w:tc>
          <w:tcPr>
            <w:tcW w:w="1340" w:type="dxa"/>
            <w:vAlign w:val="center"/>
          </w:tcPr>
          <w:p w14:paraId="3192CD69" w14:textId="5BD8AC07" w:rsidR="001865E4" w:rsidRPr="007B3F4C" w:rsidRDefault="00390CD4"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7DF155A" w14:textId="6092A9D9" w:rsidR="001865E4" w:rsidRPr="007B3F4C" w:rsidRDefault="00390CD4" w:rsidP="00140ACF">
            <w:pPr>
              <w:jc w:val="center"/>
              <w:rPr>
                <w:rFonts w:ascii="Arial" w:hAnsi="Arial" w:cs="Arial"/>
                <w:sz w:val="24"/>
                <w:szCs w:val="24"/>
              </w:rPr>
            </w:pPr>
            <w:r>
              <w:rPr>
                <w:rFonts w:ascii="Arial" w:hAnsi="Arial" w:cs="Arial"/>
                <w:sz w:val="24"/>
                <w:szCs w:val="24"/>
              </w:rPr>
              <w:t>Policy – 10.3.2</w:t>
            </w:r>
          </w:p>
        </w:tc>
        <w:tc>
          <w:tcPr>
            <w:tcW w:w="3293" w:type="dxa"/>
            <w:vAlign w:val="center"/>
          </w:tcPr>
          <w:p w14:paraId="74430039" w14:textId="77777777" w:rsidR="001865E4" w:rsidRPr="007B3F4C" w:rsidRDefault="001865E4" w:rsidP="00140ACF">
            <w:pPr>
              <w:jc w:val="center"/>
              <w:rPr>
                <w:rFonts w:ascii="Arial" w:hAnsi="Arial" w:cs="Arial"/>
                <w:sz w:val="24"/>
                <w:szCs w:val="24"/>
              </w:rPr>
            </w:pPr>
          </w:p>
        </w:tc>
      </w:tr>
      <w:tr w:rsidR="001865E4" w:rsidRPr="007B3F4C" w14:paraId="31BA9AC0" w14:textId="77777777" w:rsidTr="00140ACF">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09543868" w:rsidR="001865E4" w:rsidRPr="005555E0" w:rsidRDefault="004B306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1D5DB47" w14:textId="0B58E3B4" w:rsidR="001865E4" w:rsidRPr="005555E0" w:rsidRDefault="00531DB8" w:rsidP="00140ACF">
            <w:pPr>
              <w:jc w:val="center"/>
              <w:rPr>
                <w:rFonts w:ascii="Arial" w:hAnsi="Arial" w:cs="Arial"/>
                <w:sz w:val="24"/>
                <w:szCs w:val="24"/>
              </w:rPr>
            </w:pPr>
            <w:r>
              <w:rPr>
                <w:rFonts w:ascii="Arial" w:hAnsi="Arial" w:cs="Arial"/>
                <w:sz w:val="24"/>
                <w:szCs w:val="24"/>
              </w:rPr>
              <w:t xml:space="preserve">Complaints </w:t>
            </w:r>
            <w:r w:rsidR="00B22BF2">
              <w:rPr>
                <w:rFonts w:ascii="Arial" w:hAnsi="Arial" w:cs="Arial"/>
                <w:sz w:val="24"/>
                <w:szCs w:val="24"/>
              </w:rPr>
              <w:t>M</w:t>
            </w:r>
            <w:r>
              <w:rPr>
                <w:rFonts w:ascii="Arial" w:hAnsi="Arial" w:cs="Arial"/>
                <w:sz w:val="24"/>
                <w:szCs w:val="24"/>
              </w:rPr>
              <w:t xml:space="preserve">anagement </w:t>
            </w:r>
            <w:r w:rsidR="00B22BF2">
              <w:rPr>
                <w:rFonts w:ascii="Arial" w:hAnsi="Arial" w:cs="Arial"/>
                <w:sz w:val="24"/>
                <w:szCs w:val="24"/>
              </w:rPr>
              <w:t>P</w:t>
            </w:r>
            <w:r>
              <w:rPr>
                <w:rFonts w:ascii="Arial" w:hAnsi="Arial" w:cs="Arial"/>
                <w:sz w:val="24"/>
                <w:szCs w:val="24"/>
              </w:rPr>
              <w:t xml:space="preserve">ack </w:t>
            </w:r>
          </w:p>
        </w:tc>
        <w:tc>
          <w:tcPr>
            <w:tcW w:w="3293" w:type="dxa"/>
            <w:vAlign w:val="center"/>
          </w:tcPr>
          <w:p w14:paraId="5449E3F2" w14:textId="77777777" w:rsidR="001865E4" w:rsidRPr="005555E0" w:rsidRDefault="001865E4" w:rsidP="00140ACF">
            <w:pPr>
              <w:jc w:val="center"/>
              <w:rPr>
                <w:rFonts w:ascii="Arial" w:hAnsi="Arial" w:cs="Arial"/>
                <w:sz w:val="24"/>
                <w:szCs w:val="24"/>
              </w:rPr>
            </w:pPr>
          </w:p>
        </w:tc>
      </w:tr>
      <w:tr w:rsidR="001865E4" w:rsidRPr="007B3F4C" w14:paraId="1D90C1EA" w14:textId="77777777" w:rsidTr="00140ACF">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0DB8A1AA" w:rsidR="001865E4" w:rsidRPr="005555E0" w:rsidRDefault="003D486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5F8332" w14:textId="1A0166AC" w:rsidR="001865E4" w:rsidRPr="005555E0" w:rsidRDefault="003D4863" w:rsidP="00140ACF">
            <w:pPr>
              <w:jc w:val="center"/>
              <w:rPr>
                <w:rFonts w:ascii="Arial" w:hAnsi="Arial" w:cs="Arial"/>
                <w:sz w:val="24"/>
                <w:szCs w:val="24"/>
              </w:rPr>
            </w:pPr>
            <w:r>
              <w:rPr>
                <w:rFonts w:ascii="Arial" w:hAnsi="Arial" w:cs="Arial"/>
                <w:sz w:val="24"/>
                <w:szCs w:val="24"/>
              </w:rPr>
              <w:t>Policy – 10.2.1</w:t>
            </w:r>
          </w:p>
        </w:tc>
        <w:tc>
          <w:tcPr>
            <w:tcW w:w="3293" w:type="dxa"/>
            <w:vAlign w:val="center"/>
          </w:tcPr>
          <w:p w14:paraId="0439196B" w14:textId="77777777" w:rsidR="001865E4" w:rsidRPr="005555E0" w:rsidRDefault="001865E4" w:rsidP="00140ACF">
            <w:pPr>
              <w:jc w:val="center"/>
              <w:rPr>
                <w:rFonts w:ascii="Arial" w:hAnsi="Arial" w:cs="Arial"/>
                <w:sz w:val="24"/>
                <w:szCs w:val="24"/>
              </w:rPr>
            </w:pPr>
          </w:p>
        </w:tc>
      </w:tr>
      <w:tr w:rsidR="001865E4" w:rsidRPr="007B3F4C" w14:paraId="452D7353" w14:textId="77777777" w:rsidTr="00140ACF">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08A13D8E" w:rsidR="001865E4" w:rsidRPr="005555E0" w:rsidRDefault="003D486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8964D04" w14:textId="03CB193E" w:rsidR="001865E4" w:rsidRPr="005555E0" w:rsidRDefault="00B22BF2" w:rsidP="00140ACF">
            <w:pPr>
              <w:jc w:val="center"/>
              <w:rPr>
                <w:rFonts w:ascii="Arial" w:hAnsi="Arial" w:cs="Arial"/>
                <w:sz w:val="24"/>
                <w:szCs w:val="24"/>
              </w:rPr>
            </w:pPr>
            <w:r>
              <w:rPr>
                <w:rFonts w:ascii="Arial" w:hAnsi="Arial" w:cs="Arial"/>
                <w:sz w:val="24"/>
                <w:szCs w:val="24"/>
              </w:rPr>
              <w:t xml:space="preserve">Policy - </w:t>
            </w:r>
            <w:r w:rsidR="003D4863">
              <w:rPr>
                <w:rFonts w:ascii="Arial" w:hAnsi="Arial" w:cs="Arial"/>
                <w:sz w:val="24"/>
                <w:szCs w:val="24"/>
              </w:rPr>
              <w:t>10.3.7</w:t>
            </w:r>
          </w:p>
        </w:tc>
        <w:tc>
          <w:tcPr>
            <w:tcW w:w="3293" w:type="dxa"/>
            <w:vAlign w:val="center"/>
          </w:tcPr>
          <w:p w14:paraId="7915676B" w14:textId="77777777" w:rsidR="001865E4" w:rsidRPr="005555E0" w:rsidRDefault="001865E4" w:rsidP="00140ACF">
            <w:pPr>
              <w:jc w:val="center"/>
              <w:rPr>
                <w:rFonts w:ascii="Arial" w:hAnsi="Arial" w:cs="Arial"/>
                <w:sz w:val="24"/>
                <w:szCs w:val="24"/>
              </w:rPr>
            </w:pPr>
          </w:p>
        </w:tc>
      </w:tr>
      <w:tr w:rsidR="001865E4" w:rsidRPr="007B3F4C" w14:paraId="34398E06" w14:textId="77777777" w:rsidTr="00140ACF">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0E232750" w:rsidR="001865E4" w:rsidRPr="005555E0" w:rsidRDefault="003D486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FB6C1F7" w14:textId="4FF60180" w:rsidR="001865E4" w:rsidRPr="005555E0" w:rsidRDefault="003D4863" w:rsidP="00140ACF">
            <w:pPr>
              <w:jc w:val="center"/>
              <w:rPr>
                <w:rFonts w:ascii="Arial" w:hAnsi="Arial" w:cs="Arial"/>
                <w:sz w:val="24"/>
                <w:szCs w:val="24"/>
              </w:rPr>
            </w:pPr>
            <w:r>
              <w:rPr>
                <w:rFonts w:ascii="Arial" w:hAnsi="Arial" w:cs="Arial"/>
                <w:sz w:val="24"/>
                <w:szCs w:val="24"/>
              </w:rPr>
              <w:t>Policy – 10.3.8</w:t>
            </w:r>
          </w:p>
        </w:tc>
        <w:tc>
          <w:tcPr>
            <w:tcW w:w="3293" w:type="dxa"/>
            <w:vAlign w:val="center"/>
          </w:tcPr>
          <w:p w14:paraId="413BF52D" w14:textId="77777777" w:rsidR="001865E4" w:rsidRPr="005555E0" w:rsidRDefault="001865E4" w:rsidP="00140ACF">
            <w:pPr>
              <w:jc w:val="center"/>
              <w:rPr>
                <w:rFonts w:ascii="Arial" w:hAnsi="Arial" w:cs="Arial"/>
                <w:sz w:val="24"/>
                <w:szCs w:val="24"/>
              </w:rPr>
            </w:pPr>
          </w:p>
        </w:tc>
      </w:tr>
      <w:tr w:rsidR="001865E4" w:rsidRPr="007B3F4C" w14:paraId="6D1D3B37" w14:textId="77777777" w:rsidTr="00140ACF">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16A0B64E" w:rsidR="001865E4" w:rsidRPr="005555E0" w:rsidRDefault="003D486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8520DF" w14:textId="220D2477" w:rsidR="001865E4" w:rsidRPr="005555E0" w:rsidRDefault="00B22BF2" w:rsidP="00140ACF">
            <w:pPr>
              <w:jc w:val="center"/>
              <w:rPr>
                <w:rFonts w:ascii="Arial" w:hAnsi="Arial" w:cs="Arial"/>
                <w:sz w:val="24"/>
                <w:szCs w:val="24"/>
              </w:rPr>
            </w:pPr>
            <w:r>
              <w:rPr>
                <w:rFonts w:ascii="Arial" w:hAnsi="Arial" w:cs="Arial"/>
                <w:sz w:val="24"/>
                <w:szCs w:val="24"/>
              </w:rPr>
              <w:t xml:space="preserve">Policy - </w:t>
            </w:r>
            <w:r w:rsidR="003D4863">
              <w:rPr>
                <w:rFonts w:ascii="Arial" w:hAnsi="Arial" w:cs="Arial"/>
                <w:sz w:val="24"/>
                <w:szCs w:val="24"/>
              </w:rPr>
              <w:t>10.3.8.1</w:t>
            </w:r>
          </w:p>
        </w:tc>
        <w:tc>
          <w:tcPr>
            <w:tcW w:w="3293" w:type="dxa"/>
            <w:vAlign w:val="center"/>
          </w:tcPr>
          <w:p w14:paraId="034AF171" w14:textId="77777777" w:rsidR="001865E4" w:rsidRPr="005555E0" w:rsidRDefault="001865E4" w:rsidP="00140ACF">
            <w:pPr>
              <w:jc w:val="center"/>
              <w:rPr>
                <w:rFonts w:ascii="Arial" w:hAnsi="Arial" w:cs="Arial"/>
                <w:sz w:val="24"/>
                <w:szCs w:val="24"/>
              </w:rPr>
            </w:pPr>
          </w:p>
        </w:tc>
      </w:tr>
      <w:tr w:rsidR="001865E4" w:rsidRPr="007B3F4C" w14:paraId="02DED3F4" w14:textId="77777777" w:rsidTr="00140ACF">
        <w:tc>
          <w:tcPr>
            <w:tcW w:w="1177" w:type="dxa"/>
            <w:vAlign w:val="center"/>
          </w:tcPr>
          <w:p w14:paraId="69AE347C" w14:textId="2BEBA8DB" w:rsidR="001865E4" w:rsidRPr="005555E0" w:rsidRDefault="001E1734" w:rsidP="00140AC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291B4FAD" w:rsidR="001865E4" w:rsidRPr="005555E0" w:rsidRDefault="003D4863"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9E8E33" w14:textId="1D2DF184" w:rsidR="001865E4" w:rsidRPr="005555E0" w:rsidRDefault="003D4863" w:rsidP="00140ACF">
            <w:pPr>
              <w:jc w:val="center"/>
              <w:rPr>
                <w:rFonts w:ascii="Arial" w:hAnsi="Arial" w:cs="Arial"/>
                <w:sz w:val="24"/>
                <w:szCs w:val="24"/>
              </w:rPr>
            </w:pPr>
            <w:r>
              <w:rPr>
                <w:rFonts w:ascii="Arial" w:hAnsi="Arial" w:cs="Arial"/>
                <w:sz w:val="24"/>
                <w:szCs w:val="24"/>
              </w:rPr>
              <w:t>Policy – 10.3.6</w:t>
            </w:r>
          </w:p>
        </w:tc>
        <w:tc>
          <w:tcPr>
            <w:tcW w:w="3293" w:type="dxa"/>
            <w:vAlign w:val="center"/>
          </w:tcPr>
          <w:p w14:paraId="05C21CFD" w14:textId="77777777" w:rsidR="001865E4" w:rsidRPr="005555E0" w:rsidRDefault="001865E4" w:rsidP="00140ACF">
            <w:pPr>
              <w:jc w:val="center"/>
              <w:rPr>
                <w:rFonts w:ascii="Arial" w:hAnsi="Arial" w:cs="Arial"/>
                <w:sz w:val="24"/>
                <w:szCs w:val="24"/>
              </w:rPr>
            </w:pPr>
          </w:p>
        </w:tc>
      </w:tr>
      <w:tr w:rsidR="001865E4" w:rsidRPr="007B3F4C" w14:paraId="5F39CBB6" w14:textId="77777777" w:rsidTr="00140ACF">
        <w:tc>
          <w:tcPr>
            <w:tcW w:w="1177" w:type="dxa"/>
            <w:vAlign w:val="center"/>
          </w:tcPr>
          <w:p w14:paraId="44E162E3" w14:textId="7249D0F0" w:rsidR="001865E4" w:rsidRPr="005555E0" w:rsidRDefault="001E1734" w:rsidP="00140ACF">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65AA7627" w:rsidR="001865E4" w:rsidRPr="005555E0" w:rsidRDefault="003D486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D826E3D" w14:textId="349F634E" w:rsidR="001865E4" w:rsidRPr="005555E0" w:rsidRDefault="003D4863" w:rsidP="00140ACF">
            <w:pPr>
              <w:jc w:val="center"/>
              <w:rPr>
                <w:rFonts w:ascii="Arial" w:hAnsi="Arial" w:cs="Arial"/>
                <w:sz w:val="24"/>
                <w:szCs w:val="24"/>
              </w:rPr>
            </w:pPr>
            <w:r>
              <w:rPr>
                <w:rFonts w:ascii="Arial" w:hAnsi="Arial" w:cs="Arial"/>
                <w:sz w:val="24"/>
                <w:szCs w:val="24"/>
              </w:rPr>
              <w:t>Policy – 10.3.6</w:t>
            </w:r>
          </w:p>
        </w:tc>
        <w:tc>
          <w:tcPr>
            <w:tcW w:w="3293" w:type="dxa"/>
            <w:vAlign w:val="center"/>
          </w:tcPr>
          <w:p w14:paraId="4FCBF9C5" w14:textId="77777777" w:rsidR="001865E4" w:rsidRPr="005555E0" w:rsidRDefault="001865E4" w:rsidP="00140ACF">
            <w:pPr>
              <w:jc w:val="center"/>
              <w:rPr>
                <w:rFonts w:ascii="Arial" w:hAnsi="Arial" w:cs="Arial"/>
                <w:sz w:val="24"/>
                <w:szCs w:val="24"/>
              </w:rPr>
            </w:pPr>
          </w:p>
        </w:tc>
      </w:tr>
      <w:tr w:rsidR="001865E4" w:rsidRPr="007B3F4C" w14:paraId="2DF9A65F" w14:textId="77777777" w:rsidTr="00140ACF">
        <w:tc>
          <w:tcPr>
            <w:tcW w:w="1177" w:type="dxa"/>
            <w:vAlign w:val="center"/>
          </w:tcPr>
          <w:p w14:paraId="4770CD24" w14:textId="7921776B" w:rsidR="001865E4" w:rsidRPr="005555E0" w:rsidRDefault="001E1734" w:rsidP="00140AC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796CD2D7" w14:textId="668C749D" w:rsidR="001865E4" w:rsidRPr="005555E0" w:rsidRDefault="003D486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EE176D8" w14:textId="627D671E" w:rsidR="001865E4" w:rsidRPr="005555E0" w:rsidRDefault="003D4863" w:rsidP="00140ACF">
            <w:pPr>
              <w:jc w:val="center"/>
              <w:rPr>
                <w:rFonts w:ascii="Arial" w:hAnsi="Arial" w:cs="Arial"/>
                <w:sz w:val="24"/>
                <w:szCs w:val="24"/>
              </w:rPr>
            </w:pPr>
            <w:r>
              <w:rPr>
                <w:rFonts w:ascii="Arial" w:hAnsi="Arial" w:cs="Arial"/>
                <w:sz w:val="24"/>
                <w:szCs w:val="24"/>
              </w:rPr>
              <w:t>Policy 10.3.6</w:t>
            </w:r>
          </w:p>
        </w:tc>
        <w:tc>
          <w:tcPr>
            <w:tcW w:w="3293" w:type="dxa"/>
            <w:vAlign w:val="center"/>
          </w:tcPr>
          <w:p w14:paraId="0A991650" w14:textId="77777777" w:rsidR="001865E4" w:rsidRPr="005555E0" w:rsidRDefault="001865E4" w:rsidP="00140ACF">
            <w:pPr>
              <w:jc w:val="center"/>
              <w:rPr>
                <w:rFonts w:ascii="Arial" w:hAnsi="Arial" w:cs="Arial"/>
                <w:sz w:val="24"/>
                <w:szCs w:val="24"/>
              </w:rPr>
            </w:pPr>
          </w:p>
        </w:tc>
      </w:tr>
      <w:tr w:rsidR="001865E4" w:rsidRPr="007B3F4C" w14:paraId="4ADDAA05" w14:textId="77777777" w:rsidTr="00140ACF">
        <w:tc>
          <w:tcPr>
            <w:tcW w:w="1177" w:type="dxa"/>
            <w:vAlign w:val="center"/>
          </w:tcPr>
          <w:p w14:paraId="5A7D979F" w14:textId="783CD4BA" w:rsidR="001865E4" w:rsidRPr="005555E0" w:rsidRDefault="001E1734" w:rsidP="00140ACF">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1865E4" w:rsidRPr="005555E0" w:rsidRDefault="005555E0" w:rsidP="007B3F4C">
            <w:pPr>
              <w:rPr>
                <w:rFonts w:ascii="Arial" w:hAnsi="Arial" w:cs="Arial"/>
                <w:sz w:val="24"/>
                <w:szCs w:val="24"/>
              </w:rPr>
            </w:pPr>
            <w:bookmarkStart w:id="3" w:name="_Hlk187832705"/>
            <w:r w:rsidRPr="005555E0">
              <w:rPr>
                <w:rFonts w:ascii="Arial" w:hAnsi="Arial" w:cs="Arial"/>
                <w:sz w:val="24"/>
                <w:szCs w:val="24"/>
              </w:rPr>
              <w:t>Stage 2 is the landlord’s final response and must involve all suitable staff members needed to issue such a response.</w:t>
            </w:r>
            <w:bookmarkEnd w:id="3"/>
          </w:p>
        </w:tc>
        <w:tc>
          <w:tcPr>
            <w:tcW w:w="1340" w:type="dxa"/>
            <w:vAlign w:val="center"/>
          </w:tcPr>
          <w:p w14:paraId="57860A41" w14:textId="402BC5B2" w:rsidR="001865E4" w:rsidRPr="005555E0" w:rsidRDefault="004B306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C4440F2" w14:textId="27A3E438" w:rsidR="001865E4" w:rsidRPr="005555E0" w:rsidRDefault="005E1B7D" w:rsidP="00140ACF">
            <w:pPr>
              <w:jc w:val="center"/>
              <w:rPr>
                <w:rFonts w:ascii="Arial" w:hAnsi="Arial" w:cs="Arial"/>
                <w:sz w:val="24"/>
                <w:szCs w:val="24"/>
              </w:rPr>
            </w:pPr>
            <w:r>
              <w:rPr>
                <w:rFonts w:ascii="Arial" w:hAnsi="Arial" w:cs="Arial"/>
                <w:sz w:val="24"/>
                <w:szCs w:val="24"/>
              </w:rPr>
              <w:t>Policy – Section 10</w:t>
            </w:r>
            <w:r w:rsidR="009226E2">
              <w:rPr>
                <w:rFonts w:ascii="Arial" w:hAnsi="Arial" w:cs="Arial"/>
                <w:sz w:val="24"/>
                <w:szCs w:val="24"/>
              </w:rPr>
              <w:t xml:space="preserve"> – “Concern and Complaints Process”</w:t>
            </w:r>
          </w:p>
        </w:tc>
        <w:tc>
          <w:tcPr>
            <w:tcW w:w="3293" w:type="dxa"/>
            <w:vAlign w:val="center"/>
          </w:tcPr>
          <w:p w14:paraId="717C5BE1" w14:textId="557702AC" w:rsidR="001865E4" w:rsidRPr="005555E0" w:rsidRDefault="001865E4" w:rsidP="00140ACF">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4455"/>
        <w:gridCol w:w="1330"/>
        <w:gridCol w:w="3763"/>
        <w:gridCol w:w="3223"/>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7501271C" w:rsidR="005555E0" w:rsidRPr="007B3F4C" w:rsidRDefault="003D486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EB3F52" w14:textId="2B7DECB9" w:rsidR="005555E0" w:rsidRPr="007B3F4C" w:rsidRDefault="003D4863" w:rsidP="00140ACF">
            <w:pPr>
              <w:jc w:val="center"/>
              <w:rPr>
                <w:rFonts w:ascii="Arial" w:hAnsi="Arial" w:cs="Arial"/>
                <w:sz w:val="24"/>
                <w:szCs w:val="24"/>
              </w:rPr>
            </w:pPr>
            <w:r>
              <w:rPr>
                <w:rFonts w:ascii="Arial" w:hAnsi="Arial" w:cs="Arial"/>
                <w:sz w:val="24"/>
                <w:szCs w:val="24"/>
              </w:rPr>
              <w:t>Policy – Section 11 “Acknowledgement when something has gone wrong”</w:t>
            </w:r>
          </w:p>
        </w:tc>
        <w:tc>
          <w:tcPr>
            <w:tcW w:w="3293" w:type="dxa"/>
            <w:vAlign w:val="center"/>
          </w:tcPr>
          <w:p w14:paraId="74E91443" w14:textId="77777777" w:rsidR="005555E0" w:rsidRPr="007B3F4C" w:rsidRDefault="005555E0" w:rsidP="00140ACF">
            <w:pPr>
              <w:jc w:val="center"/>
              <w:rPr>
                <w:rFonts w:ascii="Arial" w:hAnsi="Arial" w:cs="Arial"/>
                <w:sz w:val="24"/>
                <w:szCs w:val="24"/>
              </w:rPr>
            </w:pP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12EF2603" w:rsidR="005555E0" w:rsidRPr="007B3F4C" w:rsidRDefault="004B306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F040CAD" w14:textId="6928D7CE" w:rsidR="005555E0" w:rsidRPr="007B3F4C" w:rsidRDefault="00D6001F" w:rsidP="00140ACF">
            <w:pPr>
              <w:jc w:val="center"/>
              <w:rPr>
                <w:rFonts w:ascii="Arial" w:hAnsi="Arial" w:cs="Arial"/>
                <w:sz w:val="24"/>
                <w:szCs w:val="24"/>
              </w:rPr>
            </w:pPr>
            <w:r>
              <w:rPr>
                <w:rFonts w:ascii="Arial" w:hAnsi="Arial" w:cs="Arial"/>
                <w:sz w:val="24"/>
                <w:szCs w:val="24"/>
              </w:rPr>
              <w:t>TOR –</w:t>
            </w:r>
            <w:r w:rsidR="00531DB8">
              <w:rPr>
                <w:rFonts w:ascii="Arial" w:hAnsi="Arial" w:cs="Arial"/>
                <w:sz w:val="24"/>
                <w:szCs w:val="24"/>
              </w:rPr>
              <w:t xml:space="preserve"> </w:t>
            </w:r>
            <w:r>
              <w:rPr>
                <w:rFonts w:ascii="Arial" w:hAnsi="Arial" w:cs="Arial"/>
                <w:sz w:val="24"/>
                <w:szCs w:val="24"/>
              </w:rPr>
              <w:t>4.1</w:t>
            </w:r>
          </w:p>
        </w:tc>
        <w:tc>
          <w:tcPr>
            <w:tcW w:w="3293" w:type="dxa"/>
            <w:vAlign w:val="center"/>
          </w:tcPr>
          <w:p w14:paraId="79671439" w14:textId="2D1FF743" w:rsidR="005555E0" w:rsidRPr="007B3F4C" w:rsidRDefault="005555E0" w:rsidP="00140ACF">
            <w:pPr>
              <w:jc w:val="center"/>
              <w:rPr>
                <w:rFonts w:ascii="Arial" w:hAnsi="Arial" w:cs="Arial"/>
                <w:sz w:val="24"/>
                <w:szCs w:val="24"/>
              </w:rPr>
            </w:pP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79B97626" w:rsidR="005555E0" w:rsidRPr="005555E0" w:rsidRDefault="004B306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499895F" w14:textId="27A2179F" w:rsidR="005555E0" w:rsidRPr="005555E0" w:rsidRDefault="004B306E" w:rsidP="00140ACF">
            <w:pPr>
              <w:jc w:val="center"/>
              <w:rPr>
                <w:rFonts w:ascii="Arial" w:hAnsi="Arial" w:cs="Arial"/>
                <w:sz w:val="24"/>
                <w:szCs w:val="24"/>
              </w:rPr>
            </w:pPr>
            <w:r>
              <w:rPr>
                <w:rFonts w:ascii="Arial" w:hAnsi="Arial" w:cs="Arial"/>
                <w:sz w:val="24"/>
                <w:szCs w:val="24"/>
              </w:rPr>
              <w:t>Policy – 10.2.4.7, 10.2.4.8, 10.2.4.9, 10.3.6.8, 10.3.6.9, 10.3.6.10</w:t>
            </w:r>
          </w:p>
        </w:tc>
        <w:tc>
          <w:tcPr>
            <w:tcW w:w="3293" w:type="dxa"/>
            <w:vAlign w:val="center"/>
          </w:tcPr>
          <w:p w14:paraId="0137CB52" w14:textId="10710010" w:rsidR="005555E0" w:rsidRPr="005555E0" w:rsidRDefault="005555E0" w:rsidP="00140ACF">
            <w:pPr>
              <w:jc w:val="center"/>
              <w:rPr>
                <w:rFonts w:ascii="Arial" w:hAnsi="Arial" w:cs="Arial"/>
                <w:sz w:val="24"/>
                <w:szCs w:val="24"/>
              </w:rPr>
            </w:pP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lastRenderedPageBreak/>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1EE266CF" w:rsidR="005555E0" w:rsidRPr="005555E0" w:rsidRDefault="004B306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6ED7A9E" w14:textId="46CA48CD" w:rsidR="005555E0" w:rsidRPr="005555E0" w:rsidRDefault="004B306E" w:rsidP="00140ACF">
            <w:pPr>
              <w:jc w:val="center"/>
              <w:rPr>
                <w:rFonts w:ascii="Arial" w:hAnsi="Arial" w:cs="Arial"/>
                <w:sz w:val="24"/>
                <w:szCs w:val="24"/>
              </w:rPr>
            </w:pPr>
            <w:r>
              <w:rPr>
                <w:rFonts w:ascii="Arial" w:hAnsi="Arial" w:cs="Arial"/>
                <w:sz w:val="24"/>
                <w:szCs w:val="24"/>
              </w:rPr>
              <w:t>Policy – 9.2.2, 10.5.1</w:t>
            </w:r>
          </w:p>
        </w:tc>
        <w:tc>
          <w:tcPr>
            <w:tcW w:w="3293" w:type="dxa"/>
            <w:vAlign w:val="center"/>
          </w:tcPr>
          <w:p w14:paraId="6F85E200" w14:textId="77777777" w:rsidR="005555E0" w:rsidRPr="005555E0" w:rsidRDefault="005555E0" w:rsidP="00140ACF">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448"/>
        <w:gridCol w:w="1332"/>
        <w:gridCol w:w="3754"/>
        <w:gridCol w:w="3237"/>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2208A646" w:rsidR="00FA19C8" w:rsidRPr="007B3F4C" w:rsidRDefault="003D486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797CB2" w14:textId="0A51C707" w:rsidR="00FA19C8" w:rsidRPr="007B3F4C" w:rsidRDefault="003D4863" w:rsidP="00140ACF">
            <w:pPr>
              <w:jc w:val="center"/>
              <w:rPr>
                <w:rFonts w:ascii="Arial" w:hAnsi="Arial" w:cs="Arial"/>
                <w:sz w:val="24"/>
                <w:szCs w:val="24"/>
              </w:rPr>
            </w:pPr>
            <w:r>
              <w:rPr>
                <w:rFonts w:ascii="Arial" w:hAnsi="Arial" w:cs="Arial"/>
                <w:sz w:val="24"/>
                <w:szCs w:val="24"/>
              </w:rPr>
              <w:t xml:space="preserve">Annual </w:t>
            </w:r>
            <w:r w:rsidR="00D90194">
              <w:rPr>
                <w:rFonts w:ascii="Arial" w:hAnsi="Arial" w:cs="Arial"/>
                <w:sz w:val="24"/>
                <w:szCs w:val="24"/>
              </w:rPr>
              <w:t>Performance Report</w:t>
            </w:r>
          </w:p>
        </w:tc>
        <w:tc>
          <w:tcPr>
            <w:tcW w:w="3293" w:type="dxa"/>
            <w:vAlign w:val="center"/>
          </w:tcPr>
          <w:p w14:paraId="68B1B677" w14:textId="77777777" w:rsidR="00FA19C8" w:rsidRPr="007B3F4C" w:rsidRDefault="00FA19C8" w:rsidP="00140ACF">
            <w:pPr>
              <w:jc w:val="center"/>
              <w:rPr>
                <w:rFonts w:ascii="Arial" w:hAnsi="Arial" w:cs="Arial"/>
                <w:sz w:val="24"/>
                <w:szCs w:val="24"/>
              </w:rPr>
            </w:pP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63680DD4" w:rsidR="00FA19C8" w:rsidRPr="007B3F4C" w:rsidRDefault="003D486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C639CE4" w14:textId="6D3F29E4" w:rsidR="00FA19C8" w:rsidRPr="007B3F4C" w:rsidRDefault="003D4863" w:rsidP="00140ACF">
            <w:pPr>
              <w:jc w:val="center"/>
              <w:rPr>
                <w:rFonts w:ascii="Arial" w:hAnsi="Arial" w:cs="Arial"/>
                <w:sz w:val="24"/>
                <w:szCs w:val="24"/>
              </w:rPr>
            </w:pPr>
            <w:r>
              <w:rPr>
                <w:rFonts w:ascii="Arial" w:hAnsi="Arial" w:cs="Arial"/>
                <w:sz w:val="24"/>
                <w:szCs w:val="24"/>
              </w:rPr>
              <w:t xml:space="preserve">Annual </w:t>
            </w:r>
            <w:r w:rsidR="00D90194">
              <w:rPr>
                <w:rFonts w:ascii="Arial" w:hAnsi="Arial" w:cs="Arial"/>
                <w:sz w:val="24"/>
                <w:szCs w:val="24"/>
              </w:rPr>
              <w:t>Self-Assessment</w:t>
            </w:r>
            <w:r>
              <w:rPr>
                <w:rFonts w:ascii="Arial" w:hAnsi="Arial" w:cs="Arial"/>
                <w:sz w:val="24"/>
                <w:szCs w:val="24"/>
              </w:rPr>
              <w:t xml:space="preserve"> – Board Response</w:t>
            </w:r>
          </w:p>
        </w:tc>
        <w:tc>
          <w:tcPr>
            <w:tcW w:w="3293" w:type="dxa"/>
            <w:vAlign w:val="center"/>
          </w:tcPr>
          <w:p w14:paraId="2486B3E4" w14:textId="77777777" w:rsidR="00FA19C8" w:rsidRPr="007B3F4C" w:rsidRDefault="00FA19C8" w:rsidP="00140ACF">
            <w:pPr>
              <w:jc w:val="center"/>
              <w:rPr>
                <w:rFonts w:ascii="Arial" w:hAnsi="Arial" w:cs="Arial"/>
                <w:sz w:val="24"/>
                <w:szCs w:val="24"/>
              </w:rPr>
            </w:pP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7228FCCD" w:rsidR="00FA19C8" w:rsidRPr="005555E0" w:rsidRDefault="003D486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0325471" w14:textId="48044AF4" w:rsidR="00FA19C8" w:rsidRPr="005555E0" w:rsidRDefault="00D90194" w:rsidP="00140ACF">
            <w:pPr>
              <w:jc w:val="center"/>
              <w:rPr>
                <w:rFonts w:ascii="Arial" w:hAnsi="Arial" w:cs="Arial"/>
                <w:sz w:val="24"/>
                <w:szCs w:val="24"/>
              </w:rPr>
            </w:pPr>
            <w:r>
              <w:rPr>
                <w:rFonts w:ascii="Arial" w:hAnsi="Arial" w:cs="Arial"/>
                <w:sz w:val="24"/>
                <w:szCs w:val="24"/>
              </w:rPr>
              <w:t>Annual Self-Assessment</w:t>
            </w:r>
          </w:p>
        </w:tc>
        <w:tc>
          <w:tcPr>
            <w:tcW w:w="3293" w:type="dxa"/>
            <w:vAlign w:val="center"/>
          </w:tcPr>
          <w:p w14:paraId="65DE3F53" w14:textId="77777777" w:rsidR="00FA19C8" w:rsidRPr="005555E0" w:rsidRDefault="00FA19C8" w:rsidP="00140ACF">
            <w:pPr>
              <w:jc w:val="center"/>
              <w:rPr>
                <w:rFonts w:ascii="Arial" w:hAnsi="Arial" w:cs="Arial"/>
                <w:sz w:val="24"/>
                <w:szCs w:val="24"/>
              </w:rPr>
            </w:pP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44EA6877" w:rsidR="00FA19C8" w:rsidRPr="005555E0" w:rsidRDefault="003D486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34B4604" w14:textId="34B9612B" w:rsidR="00FA19C8" w:rsidRPr="005555E0" w:rsidRDefault="00D90194" w:rsidP="00140ACF">
            <w:pPr>
              <w:jc w:val="center"/>
              <w:rPr>
                <w:rFonts w:ascii="Arial" w:hAnsi="Arial" w:cs="Arial"/>
                <w:sz w:val="24"/>
                <w:szCs w:val="24"/>
              </w:rPr>
            </w:pPr>
            <w:r>
              <w:rPr>
                <w:rFonts w:ascii="Arial" w:hAnsi="Arial" w:cs="Arial"/>
                <w:sz w:val="24"/>
                <w:szCs w:val="24"/>
              </w:rPr>
              <w:t>Policy – section 18 “</w:t>
            </w:r>
            <w:r w:rsidR="00F00BB4">
              <w:rPr>
                <w:rFonts w:ascii="Arial" w:hAnsi="Arial" w:cs="Arial"/>
                <w:sz w:val="24"/>
                <w:szCs w:val="24"/>
              </w:rPr>
              <w:t>Self-assessment</w:t>
            </w:r>
            <w:r>
              <w:rPr>
                <w:rFonts w:ascii="Arial" w:hAnsi="Arial" w:cs="Arial"/>
                <w:sz w:val="24"/>
                <w:szCs w:val="24"/>
              </w:rPr>
              <w:t xml:space="preserve">, </w:t>
            </w:r>
            <w:r w:rsidR="00F00BB4">
              <w:rPr>
                <w:rFonts w:ascii="Arial" w:hAnsi="Arial" w:cs="Arial"/>
                <w:sz w:val="24"/>
                <w:szCs w:val="24"/>
              </w:rPr>
              <w:t>R</w:t>
            </w:r>
            <w:r>
              <w:rPr>
                <w:rFonts w:ascii="Arial" w:hAnsi="Arial" w:cs="Arial"/>
                <w:sz w:val="24"/>
                <w:szCs w:val="24"/>
              </w:rPr>
              <w:t xml:space="preserve">eporting, </w:t>
            </w:r>
            <w:r w:rsidR="00F00BB4">
              <w:rPr>
                <w:rFonts w:ascii="Arial" w:hAnsi="Arial" w:cs="Arial"/>
                <w:sz w:val="24"/>
                <w:szCs w:val="24"/>
              </w:rPr>
              <w:t>C</w:t>
            </w:r>
            <w:r>
              <w:rPr>
                <w:rFonts w:ascii="Arial" w:hAnsi="Arial" w:cs="Arial"/>
                <w:sz w:val="24"/>
                <w:szCs w:val="24"/>
              </w:rPr>
              <w:t xml:space="preserve">ompliance and </w:t>
            </w:r>
            <w:proofErr w:type="spellStart"/>
            <w:r w:rsidR="00F00BB4">
              <w:rPr>
                <w:rFonts w:ascii="Arial" w:hAnsi="Arial" w:cs="Arial"/>
                <w:sz w:val="24"/>
                <w:szCs w:val="24"/>
              </w:rPr>
              <w:t>P</w:t>
            </w:r>
            <w:r>
              <w:rPr>
                <w:rFonts w:ascii="Arial" w:hAnsi="Arial" w:cs="Arial"/>
                <w:sz w:val="24"/>
                <w:szCs w:val="24"/>
              </w:rPr>
              <w:t>ublici</w:t>
            </w:r>
            <w:r w:rsidR="00F00BB4">
              <w:rPr>
                <w:rFonts w:ascii="Arial" w:hAnsi="Arial" w:cs="Arial"/>
                <w:sz w:val="24"/>
                <w:szCs w:val="24"/>
              </w:rPr>
              <w:t>s</w:t>
            </w:r>
            <w:r>
              <w:rPr>
                <w:rFonts w:ascii="Arial" w:hAnsi="Arial" w:cs="Arial"/>
                <w:sz w:val="24"/>
                <w:szCs w:val="24"/>
              </w:rPr>
              <w:t>ation</w:t>
            </w:r>
            <w:proofErr w:type="spellEnd"/>
            <w:r>
              <w:rPr>
                <w:rFonts w:ascii="Arial" w:hAnsi="Arial" w:cs="Arial"/>
                <w:sz w:val="24"/>
                <w:szCs w:val="24"/>
              </w:rPr>
              <w:t xml:space="preserve"> of the complaints policy”</w:t>
            </w:r>
          </w:p>
        </w:tc>
        <w:tc>
          <w:tcPr>
            <w:tcW w:w="3293" w:type="dxa"/>
            <w:vAlign w:val="center"/>
          </w:tcPr>
          <w:p w14:paraId="59C9EEA1" w14:textId="46D17E58" w:rsidR="00FA19C8" w:rsidRPr="005555E0" w:rsidRDefault="00FA19C8" w:rsidP="00140ACF">
            <w:pPr>
              <w:jc w:val="center"/>
              <w:rPr>
                <w:rFonts w:ascii="Arial" w:hAnsi="Arial" w:cs="Arial"/>
                <w:sz w:val="24"/>
                <w:szCs w:val="24"/>
              </w:rPr>
            </w:pP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6183E096" w:rsidR="00FA19C8" w:rsidRPr="005555E0" w:rsidRDefault="00EF627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B4EA810" w14:textId="636CF9BF" w:rsidR="00FA19C8" w:rsidRPr="005555E0" w:rsidRDefault="00EF627A" w:rsidP="00140ACF">
            <w:pPr>
              <w:jc w:val="center"/>
              <w:rPr>
                <w:rFonts w:ascii="Arial" w:hAnsi="Arial" w:cs="Arial"/>
                <w:sz w:val="24"/>
                <w:szCs w:val="24"/>
              </w:rPr>
            </w:pPr>
            <w:r>
              <w:rPr>
                <w:rFonts w:ascii="Arial" w:hAnsi="Arial" w:cs="Arial"/>
                <w:sz w:val="24"/>
                <w:szCs w:val="24"/>
              </w:rPr>
              <w:t>TOR – Section 5 “Service Disruption and Delay”</w:t>
            </w:r>
          </w:p>
        </w:tc>
        <w:tc>
          <w:tcPr>
            <w:tcW w:w="3293" w:type="dxa"/>
            <w:vAlign w:val="center"/>
          </w:tcPr>
          <w:p w14:paraId="33922449" w14:textId="66B606BA" w:rsidR="00FA19C8" w:rsidRPr="005555E0" w:rsidRDefault="00FA19C8" w:rsidP="00140ACF">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58"/>
        <w:gridCol w:w="1332"/>
        <w:gridCol w:w="3743"/>
        <w:gridCol w:w="3238"/>
      </w:tblGrid>
      <w:tr w:rsidR="0051227F" w:rsidRPr="007B3F4C" w14:paraId="01239571" w14:textId="77777777" w:rsidTr="00140ACF">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140ACF">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13CDA799" w:rsidR="0051227F" w:rsidRPr="007B3F4C" w:rsidRDefault="003D486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30148FC" w14:textId="7BD8CC97" w:rsidR="0051227F" w:rsidRPr="007B3F4C" w:rsidRDefault="003D4863" w:rsidP="00140ACF">
            <w:pPr>
              <w:jc w:val="center"/>
              <w:rPr>
                <w:rFonts w:ascii="Arial" w:hAnsi="Arial" w:cs="Arial"/>
                <w:sz w:val="24"/>
                <w:szCs w:val="24"/>
              </w:rPr>
            </w:pPr>
            <w:r>
              <w:rPr>
                <w:rFonts w:ascii="Arial" w:hAnsi="Arial" w:cs="Arial"/>
                <w:sz w:val="24"/>
                <w:szCs w:val="24"/>
              </w:rPr>
              <w:t>Policy – section 1.6.6</w:t>
            </w:r>
          </w:p>
        </w:tc>
        <w:tc>
          <w:tcPr>
            <w:tcW w:w="3293" w:type="dxa"/>
            <w:vAlign w:val="center"/>
          </w:tcPr>
          <w:p w14:paraId="6359A05F" w14:textId="77777777" w:rsidR="0051227F" w:rsidRPr="007B3F4C" w:rsidRDefault="0051227F" w:rsidP="00140ACF">
            <w:pPr>
              <w:jc w:val="center"/>
              <w:rPr>
                <w:rFonts w:ascii="Arial" w:hAnsi="Arial" w:cs="Arial"/>
                <w:sz w:val="24"/>
                <w:szCs w:val="24"/>
              </w:rPr>
            </w:pPr>
          </w:p>
        </w:tc>
      </w:tr>
      <w:tr w:rsidR="0051227F" w:rsidRPr="007B3F4C" w14:paraId="2F9FAADE" w14:textId="77777777" w:rsidTr="00140ACF">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1A190E15" w:rsidR="0051227F" w:rsidRPr="007B3F4C" w:rsidRDefault="003D486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19E864E" w14:textId="42FE5232" w:rsidR="0051227F" w:rsidRPr="007B3F4C" w:rsidRDefault="003D4863" w:rsidP="00140ACF">
            <w:pPr>
              <w:jc w:val="center"/>
              <w:rPr>
                <w:rFonts w:ascii="Arial" w:hAnsi="Arial" w:cs="Arial"/>
                <w:sz w:val="24"/>
                <w:szCs w:val="24"/>
              </w:rPr>
            </w:pPr>
            <w:r>
              <w:rPr>
                <w:rFonts w:ascii="Arial" w:hAnsi="Arial" w:cs="Arial"/>
                <w:sz w:val="24"/>
                <w:szCs w:val="24"/>
              </w:rPr>
              <w:t>Policy – 1.3, 1.6.6</w:t>
            </w:r>
          </w:p>
        </w:tc>
        <w:tc>
          <w:tcPr>
            <w:tcW w:w="3293" w:type="dxa"/>
            <w:vAlign w:val="center"/>
          </w:tcPr>
          <w:p w14:paraId="49933687" w14:textId="77777777" w:rsidR="0051227F" w:rsidRPr="007B3F4C" w:rsidRDefault="0051227F" w:rsidP="00140ACF">
            <w:pPr>
              <w:jc w:val="center"/>
              <w:rPr>
                <w:rFonts w:ascii="Arial" w:hAnsi="Arial" w:cs="Arial"/>
                <w:sz w:val="24"/>
                <w:szCs w:val="24"/>
              </w:rPr>
            </w:pPr>
          </w:p>
        </w:tc>
      </w:tr>
      <w:tr w:rsidR="0051227F" w:rsidRPr="007B3F4C" w14:paraId="2980CFDE" w14:textId="77777777" w:rsidTr="00140ACF">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5D1C8BDA" w:rsidR="0051227F" w:rsidRPr="005555E0" w:rsidRDefault="003D486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AB442B8" w14:textId="12E4F0B6" w:rsidR="0051227F" w:rsidRPr="005555E0" w:rsidRDefault="003D4863" w:rsidP="00140ACF">
            <w:pPr>
              <w:jc w:val="center"/>
              <w:rPr>
                <w:rFonts w:ascii="Arial" w:hAnsi="Arial" w:cs="Arial"/>
                <w:sz w:val="24"/>
                <w:szCs w:val="24"/>
              </w:rPr>
            </w:pPr>
            <w:r>
              <w:rPr>
                <w:rFonts w:ascii="Arial" w:hAnsi="Arial" w:cs="Arial"/>
                <w:sz w:val="24"/>
                <w:szCs w:val="24"/>
              </w:rPr>
              <w:t>Policy – 1.6.6</w:t>
            </w:r>
          </w:p>
        </w:tc>
        <w:tc>
          <w:tcPr>
            <w:tcW w:w="3293" w:type="dxa"/>
            <w:vAlign w:val="center"/>
          </w:tcPr>
          <w:p w14:paraId="7070913D" w14:textId="77777777" w:rsidR="0051227F" w:rsidRPr="005555E0" w:rsidRDefault="0051227F" w:rsidP="00140ACF">
            <w:pPr>
              <w:jc w:val="center"/>
              <w:rPr>
                <w:rFonts w:ascii="Arial" w:hAnsi="Arial" w:cs="Arial"/>
                <w:sz w:val="24"/>
                <w:szCs w:val="24"/>
              </w:rPr>
            </w:pPr>
          </w:p>
        </w:tc>
      </w:tr>
      <w:tr w:rsidR="0051227F" w:rsidRPr="007B3F4C" w14:paraId="5DE1B409" w14:textId="77777777" w:rsidTr="00140ACF">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40" w:type="dxa"/>
            <w:vAlign w:val="center"/>
          </w:tcPr>
          <w:p w14:paraId="61392040" w14:textId="581D825C" w:rsidR="0051227F" w:rsidRPr="005555E0" w:rsidRDefault="00D9019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7972385" w14:textId="0B716DD5" w:rsidR="0051227F" w:rsidRPr="005555E0" w:rsidRDefault="00D90194" w:rsidP="00140ACF">
            <w:pPr>
              <w:jc w:val="center"/>
              <w:rPr>
                <w:rFonts w:ascii="Arial" w:hAnsi="Arial" w:cs="Arial"/>
                <w:sz w:val="24"/>
                <w:szCs w:val="24"/>
              </w:rPr>
            </w:pPr>
            <w:r>
              <w:rPr>
                <w:rFonts w:ascii="Arial" w:hAnsi="Arial" w:cs="Arial"/>
                <w:sz w:val="24"/>
                <w:szCs w:val="24"/>
              </w:rPr>
              <w:t>Internal complaint handling guide</w:t>
            </w:r>
          </w:p>
        </w:tc>
        <w:tc>
          <w:tcPr>
            <w:tcW w:w="3293" w:type="dxa"/>
            <w:vAlign w:val="center"/>
          </w:tcPr>
          <w:p w14:paraId="2C3A9137" w14:textId="77777777" w:rsidR="0051227F" w:rsidRPr="005555E0" w:rsidRDefault="0051227F" w:rsidP="00140ACF">
            <w:pPr>
              <w:jc w:val="center"/>
              <w:rPr>
                <w:rFonts w:ascii="Arial" w:hAnsi="Arial" w:cs="Arial"/>
                <w:sz w:val="24"/>
                <w:szCs w:val="24"/>
              </w:rPr>
            </w:pPr>
          </w:p>
        </w:tc>
      </w:tr>
      <w:tr w:rsidR="0051227F" w:rsidRPr="007B3F4C" w14:paraId="2DBBBE29" w14:textId="77777777" w:rsidTr="00140ACF">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7161A14B" w:rsidR="0051227F" w:rsidRPr="005555E0" w:rsidRDefault="00D9019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5A097E" w14:textId="6D63E717" w:rsidR="0051227F" w:rsidRPr="005555E0" w:rsidRDefault="00D90194" w:rsidP="00140ACF">
            <w:pPr>
              <w:jc w:val="center"/>
              <w:rPr>
                <w:rFonts w:ascii="Arial" w:hAnsi="Arial" w:cs="Arial"/>
                <w:sz w:val="24"/>
                <w:szCs w:val="24"/>
              </w:rPr>
            </w:pPr>
            <w:r>
              <w:rPr>
                <w:rFonts w:ascii="Arial" w:hAnsi="Arial" w:cs="Arial"/>
                <w:sz w:val="24"/>
                <w:szCs w:val="24"/>
              </w:rPr>
              <w:t>Internal complaint handling guide</w:t>
            </w:r>
          </w:p>
        </w:tc>
        <w:tc>
          <w:tcPr>
            <w:tcW w:w="3293" w:type="dxa"/>
            <w:vAlign w:val="center"/>
          </w:tcPr>
          <w:p w14:paraId="532AD860" w14:textId="77777777" w:rsidR="0051227F" w:rsidRPr="005555E0" w:rsidRDefault="0051227F" w:rsidP="00140ACF">
            <w:pPr>
              <w:jc w:val="center"/>
              <w:rPr>
                <w:rFonts w:ascii="Arial" w:hAnsi="Arial" w:cs="Arial"/>
                <w:sz w:val="24"/>
                <w:szCs w:val="24"/>
              </w:rPr>
            </w:pPr>
          </w:p>
        </w:tc>
      </w:tr>
      <w:tr w:rsidR="0051227F" w:rsidRPr="007B3F4C" w14:paraId="606B30B5" w14:textId="77777777" w:rsidTr="00140ACF">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47504867" w:rsidR="0051227F" w:rsidRPr="005555E0" w:rsidRDefault="00D9019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DEBA890" w14:textId="6DF665B7" w:rsidR="0051227F" w:rsidRPr="005555E0" w:rsidRDefault="00D90194" w:rsidP="00140ACF">
            <w:pPr>
              <w:jc w:val="center"/>
              <w:rPr>
                <w:rFonts w:ascii="Arial" w:hAnsi="Arial" w:cs="Arial"/>
                <w:sz w:val="24"/>
                <w:szCs w:val="24"/>
              </w:rPr>
            </w:pPr>
            <w:r>
              <w:rPr>
                <w:rFonts w:ascii="Arial" w:hAnsi="Arial" w:cs="Arial"/>
                <w:sz w:val="24"/>
                <w:szCs w:val="24"/>
              </w:rPr>
              <w:t>Internal complaint handling guide</w:t>
            </w:r>
          </w:p>
        </w:tc>
        <w:tc>
          <w:tcPr>
            <w:tcW w:w="3293" w:type="dxa"/>
            <w:vAlign w:val="center"/>
          </w:tcPr>
          <w:p w14:paraId="74AE5E79" w14:textId="77777777" w:rsidR="0051227F" w:rsidRPr="005555E0" w:rsidRDefault="0051227F" w:rsidP="00140ACF">
            <w:pPr>
              <w:jc w:val="center"/>
              <w:rPr>
                <w:rFonts w:ascii="Arial" w:hAnsi="Arial" w:cs="Arial"/>
                <w:sz w:val="24"/>
                <w:szCs w:val="24"/>
              </w:rPr>
            </w:pPr>
          </w:p>
        </w:tc>
      </w:tr>
      <w:tr w:rsidR="0051227F" w:rsidRPr="007B3F4C" w14:paraId="189A732B" w14:textId="77777777" w:rsidTr="00140ACF">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40" w:type="dxa"/>
            <w:vAlign w:val="center"/>
          </w:tcPr>
          <w:p w14:paraId="381E8525" w14:textId="79F6C2A9" w:rsidR="0051227F" w:rsidRPr="005555E0" w:rsidRDefault="00D90194"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5E6B9EB" w14:textId="0A96C4C2" w:rsidR="0051227F" w:rsidRPr="005555E0" w:rsidRDefault="00D90194" w:rsidP="00140ACF">
            <w:pPr>
              <w:jc w:val="center"/>
              <w:rPr>
                <w:rFonts w:ascii="Arial" w:hAnsi="Arial" w:cs="Arial"/>
                <w:sz w:val="24"/>
                <w:szCs w:val="24"/>
              </w:rPr>
            </w:pPr>
            <w:r>
              <w:rPr>
                <w:rFonts w:ascii="Arial" w:hAnsi="Arial" w:cs="Arial"/>
                <w:sz w:val="24"/>
                <w:szCs w:val="24"/>
              </w:rPr>
              <w:t>Internal complaint handling guide</w:t>
            </w:r>
          </w:p>
        </w:tc>
        <w:tc>
          <w:tcPr>
            <w:tcW w:w="3293" w:type="dxa"/>
            <w:vAlign w:val="center"/>
          </w:tcPr>
          <w:p w14:paraId="7F772384" w14:textId="77777777" w:rsidR="0051227F" w:rsidRPr="005555E0" w:rsidRDefault="0051227F" w:rsidP="00140ACF">
            <w:pPr>
              <w:jc w:val="center"/>
              <w:rPr>
                <w:rFonts w:ascii="Arial" w:hAnsi="Arial" w:cs="Arial"/>
                <w:sz w:val="24"/>
                <w:szCs w:val="24"/>
              </w:rPr>
            </w:pPr>
          </w:p>
        </w:tc>
      </w:tr>
      <w:tr w:rsidR="0051227F" w:rsidRPr="007B3F4C" w14:paraId="034CBA0A" w14:textId="77777777" w:rsidTr="00140ACF">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p>
        </w:tc>
        <w:tc>
          <w:tcPr>
            <w:tcW w:w="1340" w:type="dxa"/>
            <w:vAlign w:val="center"/>
          </w:tcPr>
          <w:p w14:paraId="24CB76C6" w14:textId="5A783286" w:rsidR="0051227F" w:rsidRPr="005555E0" w:rsidRDefault="007E282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C984965" w14:textId="1D407CAD" w:rsidR="0051227F" w:rsidRPr="005555E0" w:rsidRDefault="007E2823" w:rsidP="00140ACF">
            <w:pPr>
              <w:jc w:val="center"/>
              <w:rPr>
                <w:rFonts w:ascii="Arial" w:hAnsi="Arial" w:cs="Arial"/>
                <w:sz w:val="24"/>
                <w:szCs w:val="24"/>
              </w:rPr>
            </w:pPr>
            <w:r>
              <w:rPr>
                <w:rFonts w:ascii="Arial" w:hAnsi="Arial" w:cs="Arial"/>
                <w:sz w:val="24"/>
                <w:szCs w:val="24"/>
              </w:rPr>
              <w:t>Policy – 1.4, 1.6.1, 1.6.5</w:t>
            </w:r>
          </w:p>
        </w:tc>
        <w:tc>
          <w:tcPr>
            <w:tcW w:w="3293" w:type="dxa"/>
            <w:vAlign w:val="center"/>
          </w:tcPr>
          <w:p w14:paraId="69447BC2" w14:textId="77777777" w:rsidR="0051227F" w:rsidRPr="005555E0" w:rsidRDefault="0051227F" w:rsidP="00140ACF">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1745A"/>
    <w:rsid w:val="00082988"/>
    <w:rsid w:val="000C3F88"/>
    <w:rsid w:val="001865E4"/>
    <w:rsid w:val="001E1734"/>
    <w:rsid w:val="002A3D98"/>
    <w:rsid w:val="002B4327"/>
    <w:rsid w:val="00387276"/>
    <w:rsid w:val="00390CD4"/>
    <w:rsid w:val="003B350E"/>
    <w:rsid w:val="003D4863"/>
    <w:rsid w:val="00490374"/>
    <w:rsid w:val="004B306E"/>
    <w:rsid w:val="004C1AE1"/>
    <w:rsid w:val="004C60FB"/>
    <w:rsid w:val="0051227F"/>
    <w:rsid w:val="00531DB8"/>
    <w:rsid w:val="005555E0"/>
    <w:rsid w:val="005E1B7D"/>
    <w:rsid w:val="006054BE"/>
    <w:rsid w:val="00694160"/>
    <w:rsid w:val="006C0F91"/>
    <w:rsid w:val="007723F2"/>
    <w:rsid w:val="007B2FFC"/>
    <w:rsid w:val="007B3F4C"/>
    <w:rsid w:val="007B55BE"/>
    <w:rsid w:val="007E2823"/>
    <w:rsid w:val="008151C6"/>
    <w:rsid w:val="008C489A"/>
    <w:rsid w:val="009050BF"/>
    <w:rsid w:val="00913B03"/>
    <w:rsid w:val="0092234E"/>
    <w:rsid w:val="009226E2"/>
    <w:rsid w:val="00A256EC"/>
    <w:rsid w:val="00A27C6F"/>
    <w:rsid w:val="00AC57C8"/>
    <w:rsid w:val="00AD70AF"/>
    <w:rsid w:val="00B22BF2"/>
    <w:rsid w:val="00B673F0"/>
    <w:rsid w:val="00B95518"/>
    <w:rsid w:val="00C12B5C"/>
    <w:rsid w:val="00C557E5"/>
    <w:rsid w:val="00C60872"/>
    <w:rsid w:val="00D6001F"/>
    <w:rsid w:val="00D90194"/>
    <w:rsid w:val="00DB7C19"/>
    <w:rsid w:val="00DF1ED8"/>
    <w:rsid w:val="00E7080C"/>
    <w:rsid w:val="00E90CD3"/>
    <w:rsid w:val="00E9423F"/>
    <w:rsid w:val="00EB5DC1"/>
    <w:rsid w:val="00EF627A"/>
    <w:rsid w:val="00F00BB4"/>
    <w:rsid w:val="00F26285"/>
    <w:rsid w:val="00F51083"/>
    <w:rsid w:val="00F6720A"/>
    <w:rsid w:val="00FA01BB"/>
    <w:rsid w:val="00FA19C8"/>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3.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customXml/itemProps4.xml><?xml version="1.0" encoding="utf-8"?>
<ds:datastoreItem xmlns:ds="http://schemas.openxmlformats.org/officeDocument/2006/customXml" ds:itemID="{FEA933B0-47DE-4DD9-8AE7-A344C4C7C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3742</Words>
  <Characters>21333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Rachel Kirk</cp:lastModifiedBy>
  <cp:revision>15</cp:revision>
  <dcterms:created xsi:type="dcterms:W3CDTF">2025-01-15T12:10:00Z</dcterms:created>
  <dcterms:modified xsi:type="dcterms:W3CDTF">2025-01-15T17:24:00Z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